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B5" w:rsidRDefault="00062AB5" w:rsidP="007751CA">
      <w:pPr>
        <w:jc w:val="center"/>
        <w:rPr>
          <w:rFonts w:asciiTheme="majorHAnsi" w:hAnsiTheme="majorHAnsi" w:cstheme="majorHAnsi"/>
          <w:b/>
          <w:lang w:val="de-DE"/>
        </w:rPr>
      </w:pPr>
    </w:p>
    <w:p w:rsidR="008A2DB7" w:rsidRDefault="008A2DB7" w:rsidP="007751CA">
      <w:pPr>
        <w:jc w:val="center"/>
        <w:rPr>
          <w:rFonts w:asciiTheme="majorHAnsi" w:hAnsiTheme="majorHAnsi" w:cstheme="majorHAnsi"/>
          <w:b/>
          <w:lang w:val="de-DE"/>
        </w:rPr>
      </w:pPr>
    </w:p>
    <w:p w:rsidR="00BE6AE3" w:rsidRPr="00062AB5" w:rsidRDefault="00BE6AE3" w:rsidP="007751CA">
      <w:pPr>
        <w:jc w:val="center"/>
        <w:rPr>
          <w:rFonts w:asciiTheme="majorHAnsi" w:hAnsiTheme="majorHAnsi" w:cstheme="majorHAnsi"/>
          <w:b/>
          <w:lang w:val="de-DE"/>
        </w:rPr>
      </w:pPr>
      <w:r w:rsidRPr="00062AB5">
        <w:rPr>
          <w:rFonts w:asciiTheme="majorHAnsi" w:hAnsiTheme="majorHAnsi" w:cstheme="majorHAnsi"/>
          <w:b/>
          <w:lang w:val="de-DE"/>
        </w:rPr>
        <w:t>Datenschutz</w:t>
      </w:r>
      <w:r w:rsidR="001F25FC" w:rsidRPr="00062AB5">
        <w:rPr>
          <w:rFonts w:asciiTheme="majorHAnsi" w:hAnsiTheme="majorHAnsi" w:cstheme="majorHAnsi"/>
          <w:b/>
          <w:lang w:val="de-DE"/>
        </w:rPr>
        <w:t>erklärung für Klienten</w:t>
      </w:r>
    </w:p>
    <w:p w:rsidR="00BE6AE3" w:rsidRDefault="00BE6AE3" w:rsidP="00555D28">
      <w:pPr>
        <w:jc w:val="both"/>
        <w:rPr>
          <w:rFonts w:asciiTheme="majorHAnsi" w:hAnsiTheme="majorHAnsi" w:cstheme="majorHAnsi"/>
          <w:lang w:val="de-DE"/>
        </w:rPr>
      </w:pPr>
    </w:p>
    <w:p w:rsidR="008A2DB7" w:rsidRPr="00062AB5" w:rsidRDefault="008A2DB7" w:rsidP="00555D28">
      <w:pPr>
        <w:jc w:val="both"/>
        <w:rPr>
          <w:rFonts w:asciiTheme="majorHAnsi" w:hAnsiTheme="majorHAnsi" w:cstheme="majorHAnsi"/>
          <w:lang w:val="de-DE"/>
        </w:rPr>
      </w:pPr>
    </w:p>
    <w:p w:rsidR="007A76F5" w:rsidRPr="00062AB5" w:rsidRDefault="00B01E8B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Diese Erklärung </w:t>
      </w:r>
      <w:r w:rsidR="00BE6AE3" w:rsidRPr="00062AB5">
        <w:rPr>
          <w:rFonts w:asciiTheme="majorHAnsi" w:hAnsiTheme="majorHAnsi" w:cstheme="majorHAnsi"/>
          <w:lang w:val="de-DE"/>
        </w:rPr>
        <w:t xml:space="preserve">beschreibt, wie </w:t>
      </w:r>
      <w:r w:rsidR="00D34875">
        <w:rPr>
          <w:rFonts w:asciiTheme="majorHAnsi" w:hAnsiTheme="majorHAnsi" w:cstheme="majorHAnsi"/>
          <w:lang w:val="de-DE"/>
        </w:rPr>
        <w:t xml:space="preserve">R.B.G. </w:t>
      </w:r>
      <w:proofErr w:type="spellStart"/>
      <w:r w:rsidR="00D34875">
        <w:rPr>
          <w:rFonts w:asciiTheme="majorHAnsi" w:hAnsiTheme="majorHAnsi" w:cstheme="majorHAnsi"/>
          <w:lang w:val="de-DE"/>
        </w:rPr>
        <w:t>Steuerberatungs</w:t>
      </w:r>
      <w:proofErr w:type="spellEnd"/>
      <w:r w:rsidR="00D34875">
        <w:rPr>
          <w:rFonts w:asciiTheme="majorHAnsi" w:hAnsiTheme="majorHAnsi" w:cstheme="majorHAnsi"/>
          <w:lang w:val="de-DE"/>
        </w:rPr>
        <w:t xml:space="preserve"> GmbH, 1040 Wien, Operngasse 23</w:t>
      </w:r>
      <w:r w:rsidR="00687059">
        <w:rPr>
          <w:rFonts w:asciiTheme="majorHAnsi" w:hAnsiTheme="majorHAnsi" w:cstheme="majorHAnsi"/>
          <w:lang w:val="de-DE"/>
        </w:rPr>
        <w:t>/19</w:t>
      </w:r>
      <w:r w:rsidR="00BE6AE3" w:rsidRPr="00062AB5">
        <w:rPr>
          <w:rFonts w:asciiTheme="majorHAnsi" w:hAnsiTheme="majorHAnsi" w:cstheme="majorHAnsi"/>
          <w:lang w:val="de-DE"/>
        </w:rPr>
        <w:t xml:space="preserve"> („wir“) </w:t>
      </w:r>
      <w:r w:rsidR="00DD4659" w:rsidRPr="00062AB5">
        <w:rPr>
          <w:rFonts w:asciiTheme="majorHAnsi" w:hAnsiTheme="majorHAnsi" w:cstheme="majorHAnsi"/>
          <w:lang w:val="de-DE"/>
        </w:rPr>
        <w:t xml:space="preserve">Ihre </w:t>
      </w:r>
      <w:r w:rsidR="00BE6AE3" w:rsidRPr="00062AB5">
        <w:rPr>
          <w:rFonts w:asciiTheme="majorHAnsi" w:hAnsiTheme="majorHAnsi" w:cstheme="majorHAnsi"/>
          <w:lang w:val="de-DE"/>
        </w:rPr>
        <w:t>personenbezogene</w:t>
      </w:r>
      <w:r w:rsidR="008C0E55">
        <w:rPr>
          <w:rFonts w:asciiTheme="majorHAnsi" w:hAnsiTheme="majorHAnsi" w:cstheme="majorHAnsi"/>
          <w:lang w:val="de-DE"/>
        </w:rPr>
        <w:t xml:space="preserve">n </w:t>
      </w:r>
      <w:r w:rsidR="00BE6AE3" w:rsidRPr="00062AB5">
        <w:rPr>
          <w:rFonts w:asciiTheme="majorHAnsi" w:hAnsiTheme="majorHAnsi" w:cstheme="majorHAnsi"/>
          <w:lang w:val="de-DE"/>
        </w:rPr>
        <w:t>Daten verarbeitet.</w:t>
      </w:r>
      <w:r w:rsidR="00954C19" w:rsidRPr="00062AB5">
        <w:rPr>
          <w:rFonts w:asciiTheme="majorHAnsi" w:hAnsiTheme="majorHAnsi" w:cstheme="majorHAnsi"/>
          <w:lang w:val="de-DE"/>
        </w:rPr>
        <w:t xml:space="preserve"> </w:t>
      </w:r>
      <w:r w:rsidR="00713D6B" w:rsidRPr="00062AB5">
        <w:rPr>
          <w:rFonts w:asciiTheme="majorHAnsi" w:hAnsiTheme="majorHAnsi" w:cstheme="majorHAnsi"/>
          <w:lang w:val="de-DE"/>
        </w:rPr>
        <w:t>Die Erklärung</w:t>
      </w:r>
      <w:r w:rsidRPr="00062AB5">
        <w:rPr>
          <w:rFonts w:asciiTheme="majorHAnsi" w:hAnsiTheme="majorHAnsi" w:cstheme="majorHAnsi"/>
          <w:lang w:val="de-DE"/>
        </w:rPr>
        <w:t xml:space="preserve"> richtet sich an unsere bestehenden und ehemaligen Klienten, Interessenten und potentielle zukünftige Klienten, sowie ihre jeweiligen Gesellschafter, Organe und sonstigen Mitarbeiter.</w:t>
      </w:r>
    </w:p>
    <w:p w:rsidR="00954C19" w:rsidRPr="00062AB5" w:rsidRDefault="00954C19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954C19" w:rsidRPr="00062AB5" w:rsidRDefault="00954C19" w:rsidP="00555D28">
      <w:pPr>
        <w:pStyle w:val="Listenabsatz"/>
        <w:numPr>
          <w:ilvl w:val="0"/>
          <w:numId w:val="30"/>
        </w:numPr>
        <w:ind w:left="426" w:hanging="426"/>
        <w:jc w:val="both"/>
        <w:rPr>
          <w:rFonts w:asciiTheme="majorHAnsi" w:hAnsiTheme="majorHAnsi" w:cstheme="majorHAnsi"/>
          <w:b/>
          <w:lang w:val="de-DE"/>
        </w:rPr>
      </w:pPr>
      <w:r w:rsidRPr="00062AB5">
        <w:rPr>
          <w:rFonts w:asciiTheme="majorHAnsi" w:hAnsiTheme="majorHAnsi" w:cstheme="majorHAnsi"/>
          <w:b/>
          <w:lang w:val="de-DE"/>
        </w:rPr>
        <w:t>Zwecke der Datenverarbeitung</w:t>
      </w:r>
    </w:p>
    <w:p w:rsidR="007D396D" w:rsidRPr="00062AB5" w:rsidRDefault="007D396D" w:rsidP="00555D28">
      <w:pPr>
        <w:jc w:val="both"/>
        <w:rPr>
          <w:rFonts w:asciiTheme="majorHAnsi" w:hAnsiTheme="majorHAnsi" w:cstheme="majorHAnsi"/>
          <w:lang w:val="de-DE"/>
        </w:rPr>
      </w:pPr>
    </w:p>
    <w:p w:rsidR="00DD4659" w:rsidRPr="00062AB5" w:rsidRDefault="00E513C9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Wir werden </w:t>
      </w:r>
      <w:r w:rsidR="00DD4659" w:rsidRPr="00062AB5">
        <w:rPr>
          <w:rFonts w:asciiTheme="majorHAnsi" w:hAnsiTheme="majorHAnsi" w:cstheme="majorHAnsi"/>
          <w:lang w:val="de-DE"/>
        </w:rPr>
        <w:t>Ihre</w:t>
      </w:r>
      <w:r w:rsidR="0036274F" w:rsidRPr="00062AB5">
        <w:rPr>
          <w:rFonts w:asciiTheme="majorHAnsi" w:hAnsiTheme="majorHAnsi" w:cstheme="majorHAnsi"/>
          <w:lang w:val="de-DE"/>
        </w:rPr>
        <w:t xml:space="preserve"> personenbezogenen Daten</w:t>
      </w:r>
      <w:r w:rsidRPr="00062AB5">
        <w:rPr>
          <w:rFonts w:asciiTheme="majorHAnsi" w:hAnsiTheme="majorHAnsi" w:cstheme="majorHAnsi"/>
          <w:lang w:val="de-DE"/>
        </w:rPr>
        <w:t xml:space="preserve"> </w:t>
      </w:r>
      <w:r w:rsidR="00DD4659" w:rsidRPr="00062AB5">
        <w:rPr>
          <w:rFonts w:asciiTheme="majorHAnsi" w:hAnsiTheme="majorHAnsi" w:cstheme="majorHAnsi"/>
          <w:lang w:val="de-DE"/>
        </w:rPr>
        <w:t xml:space="preserve">zu folgenden Zwecken verarbeiten: </w:t>
      </w:r>
    </w:p>
    <w:p w:rsidR="00DD4659" w:rsidRPr="00062AB5" w:rsidRDefault="001F25FC" w:rsidP="00713D6B">
      <w:pPr>
        <w:pStyle w:val="Listenabsatz"/>
        <w:numPr>
          <w:ilvl w:val="1"/>
          <w:numId w:val="36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zur Begründung</w:t>
      </w:r>
      <w:r w:rsidR="00305A49" w:rsidRPr="00062AB5">
        <w:rPr>
          <w:rFonts w:asciiTheme="majorHAnsi" w:hAnsiTheme="majorHAnsi" w:cstheme="majorHAnsi"/>
          <w:lang w:val="de-DE"/>
        </w:rPr>
        <w:t>, Verwaltung</w:t>
      </w:r>
      <w:r w:rsidRPr="00062AB5">
        <w:rPr>
          <w:rFonts w:asciiTheme="majorHAnsi" w:hAnsiTheme="majorHAnsi" w:cstheme="majorHAnsi"/>
          <w:lang w:val="de-DE"/>
        </w:rPr>
        <w:t xml:space="preserve"> und Abwicklung der Geschäftsbeziehung</w:t>
      </w:r>
      <w:r w:rsidR="00305A49" w:rsidRPr="00062AB5">
        <w:rPr>
          <w:rFonts w:asciiTheme="majorHAnsi" w:hAnsiTheme="majorHAnsi" w:cstheme="majorHAnsi"/>
          <w:lang w:val="de-DE"/>
        </w:rPr>
        <w:t>;</w:t>
      </w:r>
    </w:p>
    <w:p w:rsidR="00DD4659" w:rsidRPr="00062AB5" w:rsidRDefault="00305A49" w:rsidP="00713D6B">
      <w:pPr>
        <w:pStyle w:val="Listenabsatz"/>
        <w:numPr>
          <w:ilvl w:val="1"/>
          <w:numId w:val="36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Stärkung der bestehenden </w:t>
      </w:r>
      <w:proofErr w:type="spellStart"/>
      <w:r w:rsidRPr="00062AB5">
        <w:rPr>
          <w:rFonts w:asciiTheme="majorHAnsi" w:hAnsiTheme="majorHAnsi" w:cstheme="majorHAnsi"/>
          <w:lang w:val="de-DE"/>
        </w:rPr>
        <w:t>Klientenbeziehung</w:t>
      </w:r>
      <w:proofErr w:type="spellEnd"/>
      <w:r w:rsidR="001F25FC" w:rsidRPr="00062AB5">
        <w:rPr>
          <w:rFonts w:asciiTheme="majorHAnsi" w:hAnsiTheme="majorHAnsi" w:cstheme="majorHAnsi"/>
          <w:lang w:val="de-DE"/>
        </w:rPr>
        <w:t xml:space="preserve"> </w:t>
      </w:r>
      <w:r w:rsidRPr="00062AB5">
        <w:rPr>
          <w:rFonts w:asciiTheme="majorHAnsi" w:hAnsiTheme="majorHAnsi" w:cstheme="majorHAnsi"/>
          <w:lang w:val="de-DE"/>
        </w:rPr>
        <w:t xml:space="preserve">bzw. zum </w:t>
      </w:r>
      <w:r w:rsidR="001F25FC" w:rsidRPr="00062AB5">
        <w:rPr>
          <w:rFonts w:asciiTheme="majorHAnsi" w:hAnsiTheme="majorHAnsi" w:cstheme="majorHAnsi"/>
          <w:lang w:val="de-DE"/>
        </w:rPr>
        <w:t xml:space="preserve">Aufbau </w:t>
      </w:r>
      <w:r w:rsidRPr="00062AB5">
        <w:rPr>
          <w:rFonts w:asciiTheme="majorHAnsi" w:hAnsiTheme="majorHAnsi" w:cstheme="majorHAnsi"/>
          <w:lang w:val="de-DE"/>
        </w:rPr>
        <w:t xml:space="preserve">einer neuen </w:t>
      </w:r>
      <w:r w:rsidR="001F25FC" w:rsidRPr="00062AB5">
        <w:rPr>
          <w:rFonts w:asciiTheme="majorHAnsi" w:hAnsiTheme="majorHAnsi" w:cstheme="majorHAnsi"/>
          <w:lang w:val="de-DE"/>
        </w:rPr>
        <w:t xml:space="preserve">Klientenbeziehungen </w:t>
      </w:r>
      <w:r w:rsidRPr="00062AB5">
        <w:rPr>
          <w:rFonts w:asciiTheme="majorHAnsi" w:hAnsiTheme="majorHAnsi" w:cstheme="majorHAnsi"/>
          <w:lang w:val="de-DE"/>
        </w:rPr>
        <w:t xml:space="preserve">oder dem </w:t>
      </w:r>
      <w:r w:rsidR="001F25FC" w:rsidRPr="00062AB5">
        <w:rPr>
          <w:rFonts w:asciiTheme="majorHAnsi" w:hAnsiTheme="majorHAnsi" w:cstheme="majorHAnsi"/>
          <w:lang w:val="de-DE"/>
        </w:rPr>
        <w:t>Herantreten an Interessenten</w:t>
      </w:r>
      <w:r w:rsidR="00905423" w:rsidRPr="00062AB5">
        <w:rPr>
          <w:rFonts w:asciiTheme="majorHAnsi" w:hAnsiTheme="majorHAnsi" w:cstheme="majorHAnsi"/>
          <w:lang w:val="de-DE"/>
        </w:rPr>
        <w:t>, einschließlich der Information üb</w:t>
      </w:r>
      <w:r w:rsidR="00D34875">
        <w:rPr>
          <w:rFonts w:asciiTheme="majorHAnsi" w:hAnsiTheme="majorHAnsi" w:cstheme="majorHAnsi"/>
          <w:lang w:val="de-DE"/>
        </w:rPr>
        <w:t>er aktuelle Rechtsentwicklungen</w:t>
      </w:r>
    </w:p>
    <w:p w:rsidR="00B01E8B" w:rsidRPr="00062AB5" w:rsidRDefault="00305A49" w:rsidP="00713D6B">
      <w:pPr>
        <w:pStyle w:val="Listenabsatz"/>
        <w:numPr>
          <w:ilvl w:val="1"/>
          <w:numId w:val="36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im Falle einer bereits erfolgten Beauftragung zur </w:t>
      </w:r>
      <w:r w:rsidR="00D34875">
        <w:rPr>
          <w:rFonts w:asciiTheme="majorHAnsi" w:hAnsiTheme="majorHAnsi" w:cstheme="majorHAnsi"/>
          <w:lang w:val="de-DE"/>
        </w:rPr>
        <w:t>interne Organisation</w:t>
      </w:r>
    </w:p>
    <w:p w:rsidR="000D0927" w:rsidRPr="00062AB5" w:rsidRDefault="000D0927" w:rsidP="000D0927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und soweit jeweils vom Klienten beauftragt:</w:t>
      </w:r>
    </w:p>
    <w:p w:rsidR="00B01E8B" w:rsidRPr="00062AB5" w:rsidRDefault="00305A49" w:rsidP="00713D6B">
      <w:pPr>
        <w:pStyle w:val="Listenabsatz"/>
        <w:numPr>
          <w:ilvl w:val="1"/>
          <w:numId w:val="36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>Durchführung der Lohnverrechnung für Klienten (einschließlich monatliche Lohn- und Gehaltsabrechnung, monatliche und jährliche Meldungen an Behörden etc.)</w:t>
      </w:r>
      <w:r w:rsidRPr="00062AB5">
        <w:rPr>
          <w:rFonts w:asciiTheme="majorHAnsi" w:hAnsiTheme="majorHAnsi" w:cstheme="majorHAnsi"/>
          <w:lang w:val="de-DE"/>
        </w:rPr>
        <w:t>;</w:t>
      </w:r>
    </w:p>
    <w:p w:rsidR="00B01E8B" w:rsidRPr="00062AB5" w:rsidRDefault="00305A49" w:rsidP="00713D6B">
      <w:pPr>
        <w:pStyle w:val="Listenabsatz"/>
        <w:numPr>
          <w:ilvl w:val="1"/>
          <w:numId w:val="36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>Durchführung der Finanz- und Geschäftsbuchhaltung für Klienten</w:t>
      </w:r>
      <w:r w:rsidRPr="00062AB5">
        <w:rPr>
          <w:rFonts w:asciiTheme="majorHAnsi" w:hAnsiTheme="majorHAnsi" w:cstheme="majorHAnsi"/>
          <w:lang w:val="de-DE"/>
        </w:rPr>
        <w:t>;</w:t>
      </w:r>
    </w:p>
    <w:p w:rsidR="00305A49" w:rsidRPr="00062AB5" w:rsidRDefault="00305A49" w:rsidP="00713D6B">
      <w:pPr>
        <w:pStyle w:val="Listenabsatz"/>
        <w:numPr>
          <w:ilvl w:val="1"/>
          <w:numId w:val="37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>Ausübung von Beratungs</w:t>
      </w:r>
      <w:r w:rsidR="00A56685" w:rsidRPr="00062AB5">
        <w:rPr>
          <w:rFonts w:asciiTheme="majorHAnsi" w:hAnsiTheme="majorHAnsi" w:cstheme="majorHAnsi"/>
          <w:lang w:val="de-DE"/>
        </w:rPr>
        <w:t>- und Vertretungs</w:t>
      </w:r>
      <w:r w:rsidR="00B01E8B" w:rsidRPr="00062AB5">
        <w:rPr>
          <w:rFonts w:asciiTheme="majorHAnsi" w:hAnsiTheme="majorHAnsi" w:cstheme="majorHAnsi"/>
          <w:lang w:val="de-DE"/>
        </w:rPr>
        <w:t>tätigkeiten im Bereich des Steuerrechts</w:t>
      </w:r>
      <w:r w:rsidR="00A56685" w:rsidRPr="00062AB5">
        <w:rPr>
          <w:rFonts w:asciiTheme="majorHAnsi" w:hAnsiTheme="majorHAnsi" w:cstheme="majorHAnsi"/>
          <w:lang w:val="de-DE"/>
        </w:rPr>
        <w:t xml:space="preserve"> und wirtschaftlichen Angelegenheiten</w:t>
      </w:r>
      <w:r w:rsidRPr="00062AB5">
        <w:rPr>
          <w:rFonts w:asciiTheme="majorHAnsi" w:hAnsiTheme="majorHAnsi" w:cstheme="majorHAnsi"/>
          <w:lang w:val="de-DE"/>
        </w:rPr>
        <w:t>;</w:t>
      </w:r>
    </w:p>
    <w:p w:rsidR="00BE5E20" w:rsidRPr="00062AB5" w:rsidRDefault="00305A49" w:rsidP="00713D6B">
      <w:pPr>
        <w:pStyle w:val="Listenabsatz"/>
        <w:numPr>
          <w:ilvl w:val="1"/>
          <w:numId w:val="37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>Beratung und Vertretung in Beitrags-, Versicherungs- und Leistungsangelegenheiten der Sozialversicherungen</w:t>
      </w:r>
      <w:r w:rsidR="00BE5E20" w:rsidRPr="00062AB5">
        <w:rPr>
          <w:rFonts w:asciiTheme="majorHAnsi" w:hAnsiTheme="majorHAnsi" w:cstheme="majorHAnsi"/>
          <w:lang w:val="de-DE"/>
        </w:rPr>
        <w:t>,</w:t>
      </w:r>
    </w:p>
    <w:p w:rsidR="00BE5E20" w:rsidRPr="00062AB5" w:rsidRDefault="00305A49" w:rsidP="00713D6B">
      <w:pPr>
        <w:pStyle w:val="Listenabsatz"/>
        <w:numPr>
          <w:ilvl w:val="1"/>
          <w:numId w:val="37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>Vertretung vor Verwaltungsgerichten und Verwaltungsbehörden und vor gesetzlich anerkannten Kirchen und Religionsgemeinschaften in Beitragsangelegenheiten und</w:t>
      </w:r>
      <w:r w:rsidR="00D52FFE" w:rsidRPr="00062AB5">
        <w:rPr>
          <w:rFonts w:asciiTheme="majorHAnsi" w:hAnsiTheme="majorHAnsi" w:cstheme="majorHAnsi"/>
          <w:lang w:val="de-DE"/>
        </w:rPr>
        <w:t xml:space="preserve"> vor allen anderen behördlich tätigen Institutionen und </w:t>
      </w:r>
    </w:p>
    <w:p w:rsidR="00B01E8B" w:rsidRPr="00062AB5" w:rsidRDefault="00305A49" w:rsidP="00713D6B">
      <w:pPr>
        <w:pStyle w:val="Listenabsatz"/>
        <w:numPr>
          <w:ilvl w:val="1"/>
          <w:numId w:val="37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>sonstige</w:t>
      </w:r>
      <w:r w:rsidRPr="00062AB5">
        <w:rPr>
          <w:rFonts w:asciiTheme="majorHAnsi" w:hAnsiTheme="majorHAnsi" w:cstheme="majorHAnsi"/>
          <w:lang w:val="de-DE"/>
        </w:rPr>
        <w:t>n</w:t>
      </w:r>
      <w:r w:rsidR="00B01E8B" w:rsidRPr="00062AB5">
        <w:rPr>
          <w:rFonts w:asciiTheme="majorHAnsi" w:hAnsiTheme="majorHAnsi" w:cstheme="majorHAnsi"/>
          <w:lang w:val="de-DE"/>
        </w:rPr>
        <w:t xml:space="preserve"> Beratung sowie </w:t>
      </w: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 xml:space="preserve">Übernahme von Treuhandaufgaben und </w:t>
      </w: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>Verwaltung von Vermögen im Berech</w:t>
      </w:r>
      <w:r w:rsidRPr="00062AB5">
        <w:rPr>
          <w:rFonts w:asciiTheme="majorHAnsi" w:hAnsiTheme="majorHAnsi" w:cstheme="majorHAnsi"/>
          <w:lang w:val="de-DE"/>
        </w:rPr>
        <w:t>tigungsumfang des § 2 WTBG 2017</w:t>
      </w:r>
      <w:r w:rsidR="00BE5E20" w:rsidRPr="00062AB5">
        <w:rPr>
          <w:rFonts w:asciiTheme="majorHAnsi" w:hAnsiTheme="majorHAnsi" w:cstheme="majorHAnsi"/>
          <w:lang w:val="de-DE"/>
        </w:rPr>
        <w:t>,</w:t>
      </w:r>
    </w:p>
    <w:p w:rsidR="00F615D7" w:rsidRPr="00062AB5" w:rsidRDefault="00F615D7" w:rsidP="00713D6B">
      <w:pPr>
        <w:pStyle w:val="Listenabsatz"/>
        <w:numPr>
          <w:ilvl w:val="1"/>
          <w:numId w:val="37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sowie zur jeder beauftragten Aufgabe gemäß § 2 WTBG 2017</w:t>
      </w:r>
      <w:r w:rsidR="00D34875">
        <w:rPr>
          <w:rFonts w:asciiTheme="majorHAnsi" w:hAnsiTheme="majorHAnsi" w:cstheme="majorHAnsi"/>
          <w:lang w:val="de-DE"/>
        </w:rPr>
        <w:t xml:space="preserve"> und</w:t>
      </w:r>
    </w:p>
    <w:p w:rsidR="00BE5E20" w:rsidRPr="00D34875" w:rsidRDefault="00BE5E20" w:rsidP="00D34875">
      <w:pPr>
        <w:pStyle w:val="Listenabsatz"/>
        <w:numPr>
          <w:ilvl w:val="1"/>
          <w:numId w:val="38"/>
        </w:numPr>
        <w:ind w:left="709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 xml:space="preserve">Übernahme von Treuhandaufgaben und </w:t>
      </w:r>
      <w:r w:rsidRPr="00062AB5">
        <w:rPr>
          <w:rFonts w:asciiTheme="majorHAnsi" w:hAnsiTheme="majorHAnsi" w:cstheme="majorHAnsi"/>
          <w:lang w:val="de-DE"/>
        </w:rPr>
        <w:t xml:space="preserve">zur </w:t>
      </w:r>
      <w:r w:rsidR="00B01E8B" w:rsidRPr="00062AB5">
        <w:rPr>
          <w:rFonts w:asciiTheme="majorHAnsi" w:hAnsiTheme="majorHAnsi" w:cstheme="majorHAnsi"/>
          <w:lang w:val="de-DE"/>
        </w:rPr>
        <w:t xml:space="preserve">Verwaltung von </w:t>
      </w:r>
      <w:proofErr w:type="spellStart"/>
      <w:r w:rsidR="00B01E8B" w:rsidRPr="00062AB5">
        <w:rPr>
          <w:rFonts w:asciiTheme="majorHAnsi" w:hAnsiTheme="majorHAnsi" w:cstheme="majorHAnsi"/>
          <w:lang w:val="de-DE"/>
        </w:rPr>
        <w:t>Vermögenschaften</w:t>
      </w:r>
      <w:proofErr w:type="spellEnd"/>
      <w:r w:rsidR="00B01E8B" w:rsidRPr="00062AB5">
        <w:rPr>
          <w:rFonts w:asciiTheme="majorHAnsi" w:hAnsiTheme="majorHAnsi" w:cstheme="majorHAnsi"/>
          <w:lang w:val="de-DE"/>
        </w:rPr>
        <w:t xml:space="preserve"> mit Ausna</w:t>
      </w:r>
      <w:r w:rsidR="00D34875">
        <w:rPr>
          <w:rFonts w:asciiTheme="majorHAnsi" w:hAnsiTheme="majorHAnsi" w:cstheme="majorHAnsi"/>
          <w:lang w:val="de-DE"/>
        </w:rPr>
        <w:t>hme der Verwaltung von Gebäuden.</w:t>
      </w:r>
    </w:p>
    <w:p w:rsidR="00DD4659" w:rsidRPr="00062AB5" w:rsidRDefault="00DD4659" w:rsidP="00555D28">
      <w:pPr>
        <w:jc w:val="both"/>
        <w:rPr>
          <w:rFonts w:asciiTheme="majorHAnsi" w:hAnsiTheme="majorHAnsi" w:cstheme="majorHAnsi"/>
          <w:lang w:val="de-DE"/>
        </w:rPr>
      </w:pPr>
    </w:p>
    <w:p w:rsidR="00E513C9" w:rsidRPr="00062AB5" w:rsidRDefault="00905423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Soweit wir Ihre personenbezogenen Daten bei Ihnen selbst erheben, ist d</w:t>
      </w:r>
      <w:r w:rsidR="00DD2ABD" w:rsidRPr="00062AB5">
        <w:rPr>
          <w:rFonts w:asciiTheme="majorHAnsi" w:hAnsiTheme="majorHAnsi" w:cstheme="majorHAnsi"/>
          <w:lang w:val="de-DE"/>
        </w:rPr>
        <w:t xml:space="preserve">ie Bereitstellung Ihrer Daten </w:t>
      </w:r>
      <w:r w:rsidRPr="00062AB5">
        <w:rPr>
          <w:rFonts w:asciiTheme="majorHAnsi" w:hAnsiTheme="majorHAnsi" w:cstheme="majorHAnsi"/>
          <w:lang w:val="de-DE"/>
        </w:rPr>
        <w:t xml:space="preserve">grundsätzlich </w:t>
      </w:r>
      <w:r w:rsidR="00DD2ABD" w:rsidRPr="00062AB5">
        <w:rPr>
          <w:rFonts w:asciiTheme="majorHAnsi" w:hAnsiTheme="majorHAnsi" w:cstheme="majorHAnsi"/>
          <w:lang w:val="de-DE"/>
        </w:rPr>
        <w:t xml:space="preserve">freiwillig. Allerdings </w:t>
      </w:r>
      <w:r w:rsidRPr="00062AB5">
        <w:rPr>
          <w:rFonts w:asciiTheme="majorHAnsi" w:hAnsiTheme="majorHAnsi" w:cstheme="majorHAnsi"/>
          <w:lang w:val="de-DE"/>
        </w:rPr>
        <w:t>können wir unseren Auftrag nicht oder nicht vollständig erfüllen</w:t>
      </w:r>
      <w:r w:rsidR="007D0330" w:rsidRPr="00062AB5">
        <w:rPr>
          <w:rFonts w:asciiTheme="majorHAnsi" w:hAnsiTheme="majorHAnsi" w:cstheme="majorHAnsi"/>
          <w:lang w:val="de-DE"/>
        </w:rPr>
        <w:t>, wenn Sie Ihre p</w:t>
      </w:r>
      <w:r w:rsidR="00DD2ABD" w:rsidRPr="00062AB5">
        <w:rPr>
          <w:rFonts w:asciiTheme="majorHAnsi" w:hAnsiTheme="majorHAnsi" w:cstheme="majorHAnsi"/>
          <w:lang w:val="de-DE"/>
        </w:rPr>
        <w:t>ersonenbezogene</w:t>
      </w:r>
      <w:r w:rsidR="00D50A12" w:rsidRPr="00062AB5">
        <w:rPr>
          <w:rFonts w:asciiTheme="majorHAnsi" w:hAnsiTheme="majorHAnsi" w:cstheme="majorHAnsi"/>
          <w:lang w:val="de-DE"/>
        </w:rPr>
        <w:t>n</w:t>
      </w:r>
      <w:r w:rsidR="00DD2ABD" w:rsidRPr="00062AB5">
        <w:rPr>
          <w:rFonts w:asciiTheme="majorHAnsi" w:hAnsiTheme="majorHAnsi" w:cstheme="majorHAnsi"/>
          <w:lang w:val="de-DE"/>
        </w:rPr>
        <w:t xml:space="preserve"> Daten nicht bereitstellen</w:t>
      </w:r>
      <w:r w:rsidR="007D0330" w:rsidRPr="00062AB5">
        <w:rPr>
          <w:rFonts w:asciiTheme="majorHAnsi" w:hAnsiTheme="majorHAnsi" w:cstheme="majorHAnsi"/>
          <w:lang w:val="de-DE"/>
        </w:rPr>
        <w:t>.</w:t>
      </w:r>
    </w:p>
    <w:p w:rsidR="00E513C9" w:rsidRPr="00062AB5" w:rsidRDefault="00E513C9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E513C9" w:rsidRPr="00062AB5" w:rsidRDefault="00DD4659" w:rsidP="00555D28">
      <w:pPr>
        <w:pStyle w:val="Listenabsatz"/>
        <w:numPr>
          <w:ilvl w:val="0"/>
          <w:numId w:val="30"/>
        </w:numPr>
        <w:ind w:left="426" w:hanging="426"/>
        <w:jc w:val="both"/>
        <w:rPr>
          <w:rFonts w:asciiTheme="majorHAnsi" w:hAnsiTheme="majorHAnsi" w:cstheme="majorHAnsi"/>
          <w:b/>
          <w:lang w:val="de-DE"/>
        </w:rPr>
      </w:pPr>
      <w:r w:rsidRPr="00062AB5">
        <w:rPr>
          <w:rFonts w:asciiTheme="majorHAnsi" w:hAnsiTheme="majorHAnsi" w:cstheme="majorHAnsi"/>
          <w:b/>
          <w:lang w:val="de-DE"/>
        </w:rPr>
        <w:t>Rechtsgrundlagen der Verarbeitung</w:t>
      </w:r>
    </w:p>
    <w:p w:rsidR="001406E7" w:rsidRPr="00062AB5" w:rsidRDefault="001406E7" w:rsidP="00555D28">
      <w:pPr>
        <w:jc w:val="both"/>
        <w:rPr>
          <w:rFonts w:asciiTheme="majorHAnsi" w:hAnsiTheme="majorHAnsi" w:cstheme="majorHAnsi"/>
          <w:lang w:val="de-DE"/>
        </w:rPr>
      </w:pPr>
    </w:p>
    <w:p w:rsidR="001406E7" w:rsidRPr="00062AB5" w:rsidRDefault="00A04845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Wenn Sie ein Interessent bzw. potentiell zukünftiger Klient sind, werden wir Ihre </w:t>
      </w:r>
      <w:r w:rsidR="00555D28" w:rsidRPr="00062AB5">
        <w:rPr>
          <w:rFonts w:asciiTheme="majorHAnsi" w:hAnsiTheme="majorHAnsi" w:cstheme="majorHAnsi"/>
          <w:lang w:val="de-DE"/>
        </w:rPr>
        <w:t>Kontaktdaten zum Zweck de</w:t>
      </w:r>
      <w:r w:rsidR="007D396D" w:rsidRPr="00062AB5">
        <w:rPr>
          <w:rFonts w:asciiTheme="majorHAnsi" w:hAnsiTheme="majorHAnsi" w:cstheme="majorHAnsi"/>
          <w:lang w:val="de-DE"/>
        </w:rPr>
        <w:t>r</w:t>
      </w:r>
      <w:r w:rsidR="00555D28" w:rsidRPr="00062AB5">
        <w:rPr>
          <w:rFonts w:asciiTheme="majorHAnsi" w:hAnsiTheme="majorHAnsi" w:cstheme="majorHAnsi"/>
          <w:lang w:val="de-DE"/>
        </w:rPr>
        <w:t xml:space="preserve"> Direktwerbung über </w:t>
      </w:r>
      <w:r w:rsidR="007D396D" w:rsidRPr="00062AB5">
        <w:rPr>
          <w:rFonts w:asciiTheme="majorHAnsi" w:hAnsiTheme="majorHAnsi" w:cstheme="majorHAnsi"/>
          <w:lang w:val="de-DE"/>
        </w:rPr>
        <w:t xml:space="preserve">den Weg der </w:t>
      </w:r>
      <w:r w:rsidR="00555D28" w:rsidRPr="00062AB5">
        <w:rPr>
          <w:rFonts w:asciiTheme="majorHAnsi" w:hAnsiTheme="majorHAnsi" w:cstheme="majorHAnsi"/>
          <w:lang w:val="de-DE"/>
        </w:rPr>
        <w:t xml:space="preserve">Zusendung elektronischer Post oder </w:t>
      </w:r>
      <w:r w:rsidR="007D396D" w:rsidRPr="00062AB5">
        <w:rPr>
          <w:rFonts w:asciiTheme="majorHAnsi" w:hAnsiTheme="majorHAnsi" w:cstheme="majorHAnsi"/>
          <w:lang w:val="de-DE"/>
        </w:rPr>
        <w:t xml:space="preserve">der </w:t>
      </w:r>
      <w:r w:rsidR="00555D28" w:rsidRPr="00062AB5">
        <w:rPr>
          <w:rFonts w:asciiTheme="majorHAnsi" w:hAnsiTheme="majorHAnsi" w:cstheme="majorHAnsi"/>
          <w:lang w:val="de-DE"/>
        </w:rPr>
        <w:t xml:space="preserve">telefonische Kontaktaufnahme nur mit </w:t>
      </w:r>
      <w:r w:rsidR="00E13164" w:rsidRPr="00062AB5">
        <w:rPr>
          <w:rFonts w:asciiTheme="majorHAnsi" w:hAnsiTheme="majorHAnsi" w:cstheme="majorHAnsi"/>
          <w:lang w:val="de-DE"/>
        </w:rPr>
        <w:t xml:space="preserve">Ihrer Einwilligung </w:t>
      </w:r>
      <w:r w:rsidR="00733D2D" w:rsidRPr="00062AB5">
        <w:rPr>
          <w:rFonts w:asciiTheme="majorHAnsi" w:hAnsiTheme="majorHAnsi" w:cstheme="majorHAnsi"/>
          <w:lang w:val="de-DE"/>
        </w:rPr>
        <w:t>gemäß Art.</w:t>
      </w:r>
      <w:r w:rsidR="00555D28" w:rsidRPr="00062AB5">
        <w:rPr>
          <w:rFonts w:asciiTheme="majorHAnsi" w:hAnsiTheme="majorHAnsi" w:cstheme="majorHAnsi"/>
          <w:lang w:val="de-DE"/>
        </w:rPr>
        <w:t> </w:t>
      </w:r>
      <w:r w:rsidR="001406E7" w:rsidRPr="00062AB5">
        <w:rPr>
          <w:rFonts w:asciiTheme="majorHAnsi" w:hAnsiTheme="majorHAnsi" w:cstheme="majorHAnsi"/>
          <w:lang w:val="de-DE"/>
        </w:rPr>
        <w:t>6 Abs</w:t>
      </w:r>
      <w:r w:rsidR="00733D2D" w:rsidRPr="00062AB5">
        <w:rPr>
          <w:rFonts w:asciiTheme="majorHAnsi" w:hAnsiTheme="majorHAnsi" w:cstheme="majorHAnsi"/>
          <w:lang w:val="de-DE"/>
        </w:rPr>
        <w:t>.</w:t>
      </w:r>
      <w:r w:rsidR="00555D28" w:rsidRPr="00062AB5">
        <w:rPr>
          <w:rFonts w:asciiTheme="majorHAnsi" w:hAnsiTheme="majorHAnsi" w:cstheme="majorHAnsi"/>
          <w:lang w:val="de-DE"/>
        </w:rPr>
        <w:t> </w:t>
      </w:r>
      <w:r w:rsidR="001406E7" w:rsidRPr="00062AB5">
        <w:rPr>
          <w:rFonts w:asciiTheme="majorHAnsi" w:hAnsiTheme="majorHAnsi" w:cstheme="majorHAnsi"/>
          <w:lang w:val="de-DE"/>
        </w:rPr>
        <w:t>1 lit</w:t>
      </w:r>
      <w:r w:rsidR="00733D2D" w:rsidRPr="00062AB5">
        <w:rPr>
          <w:rFonts w:asciiTheme="majorHAnsi" w:hAnsiTheme="majorHAnsi" w:cstheme="majorHAnsi"/>
          <w:lang w:val="de-DE"/>
        </w:rPr>
        <w:t>.</w:t>
      </w:r>
      <w:r w:rsidR="00555D28" w:rsidRPr="00062AB5">
        <w:rPr>
          <w:rFonts w:asciiTheme="majorHAnsi" w:hAnsiTheme="majorHAnsi" w:cstheme="majorHAnsi"/>
          <w:lang w:val="de-DE"/>
        </w:rPr>
        <w:t> </w:t>
      </w:r>
      <w:r w:rsidR="001406E7" w:rsidRPr="00062AB5">
        <w:rPr>
          <w:rFonts w:asciiTheme="majorHAnsi" w:hAnsiTheme="majorHAnsi" w:cstheme="majorHAnsi"/>
          <w:lang w:val="de-DE"/>
        </w:rPr>
        <w:t>a</w:t>
      </w:r>
      <w:r w:rsidR="00E13164" w:rsidRPr="00062AB5">
        <w:rPr>
          <w:rFonts w:asciiTheme="majorHAnsi" w:hAnsiTheme="majorHAnsi" w:cstheme="majorHAnsi"/>
          <w:lang w:val="de-DE"/>
        </w:rPr>
        <w:t xml:space="preserve"> der Datenschutzgrundverordnung („DSGVO“)</w:t>
      </w:r>
      <w:r w:rsidR="00555D28" w:rsidRPr="00062AB5">
        <w:rPr>
          <w:rFonts w:asciiTheme="majorHAnsi" w:hAnsiTheme="majorHAnsi" w:cstheme="majorHAnsi"/>
          <w:lang w:val="de-DE"/>
        </w:rPr>
        <w:t xml:space="preserve"> verarbeiten.</w:t>
      </w:r>
    </w:p>
    <w:p w:rsidR="001406E7" w:rsidRPr="00062AB5" w:rsidRDefault="001406E7" w:rsidP="00555D28">
      <w:pPr>
        <w:jc w:val="both"/>
        <w:rPr>
          <w:rFonts w:asciiTheme="majorHAnsi" w:hAnsiTheme="majorHAnsi" w:cstheme="majorHAnsi"/>
          <w:i/>
          <w:highlight w:val="yellow"/>
          <w:lang w:val="de-DE"/>
        </w:rPr>
      </w:pPr>
    </w:p>
    <w:p w:rsidR="00A410B8" w:rsidRPr="00062AB5" w:rsidRDefault="00A410B8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Wenn Sie unser Klient sind, verarbeiten wir Ihre personenbezogenen Daten</w:t>
      </w:r>
      <w:r w:rsidR="00C20886" w:rsidRPr="00062AB5">
        <w:rPr>
          <w:rFonts w:asciiTheme="majorHAnsi" w:hAnsiTheme="majorHAnsi" w:cstheme="majorHAnsi"/>
          <w:lang w:val="de-DE"/>
        </w:rPr>
        <w:t>, weil dies erforderlich ist, um den mit Ihnen geschlossenen Vertrag zu erfüllen (Art. 6 Abs. 1 lit. b DSGVO).</w:t>
      </w:r>
    </w:p>
    <w:p w:rsidR="00C20886" w:rsidRPr="00062AB5" w:rsidRDefault="00C20886" w:rsidP="00555D28">
      <w:pPr>
        <w:jc w:val="both"/>
        <w:rPr>
          <w:rFonts w:asciiTheme="majorHAnsi" w:hAnsiTheme="majorHAnsi" w:cstheme="majorHAnsi"/>
          <w:lang w:val="de-DE"/>
        </w:rPr>
      </w:pPr>
    </w:p>
    <w:p w:rsidR="00555D28" w:rsidRPr="00062AB5" w:rsidRDefault="00555D28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Im Übrigen verarbeiten wir Ihre personenbezogenen Daten </w:t>
      </w:r>
      <w:r w:rsidR="00A410B8" w:rsidRPr="00062AB5">
        <w:rPr>
          <w:rFonts w:asciiTheme="majorHAnsi" w:hAnsiTheme="majorHAnsi" w:cstheme="majorHAnsi"/>
          <w:lang w:val="de-DE"/>
        </w:rPr>
        <w:t>auf der Grundlage unseres überwiegenden berechtigten Interesses</w:t>
      </w:r>
      <w:r w:rsidR="00C20886" w:rsidRPr="00062AB5">
        <w:rPr>
          <w:rFonts w:asciiTheme="majorHAnsi" w:hAnsiTheme="majorHAnsi" w:cstheme="majorHAnsi"/>
          <w:lang w:val="de-DE"/>
        </w:rPr>
        <w:t>, die unter Punkt 1 genannten Zwecke zu erreichen</w:t>
      </w:r>
      <w:r w:rsidR="00A410B8" w:rsidRPr="00062AB5">
        <w:rPr>
          <w:rFonts w:asciiTheme="majorHAnsi" w:hAnsiTheme="majorHAnsi" w:cstheme="majorHAnsi"/>
          <w:lang w:val="de-DE"/>
        </w:rPr>
        <w:t xml:space="preserve"> (Art. 6 Abs. 1 lit. f DSGVO)</w:t>
      </w:r>
      <w:r w:rsidR="00C20886" w:rsidRPr="00062AB5">
        <w:rPr>
          <w:rFonts w:asciiTheme="majorHAnsi" w:hAnsiTheme="majorHAnsi" w:cstheme="majorHAnsi"/>
          <w:lang w:val="de-DE"/>
        </w:rPr>
        <w:t xml:space="preserve"> und auf der </w:t>
      </w:r>
      <w:r w:rsidR="00A410B8" w:rsidRPr="00062AB5">
        <w:rPr>
          <w:rFonts w:asciiTheme="majorHAnsi" w:hAnsiTheme="majorHAnsi" w:cstheme="majorHAnsi"/>
          <w:lang w:val="de-DE"/>
        </w:rPr>
        <w:t>gesetzlichen Grundlage des WTBG 2017 (Art. 9 Abs. 2 lit. g DSGVO)</w:t>
      </w:r>
      <w:r w:rsidR="00C20886" w:rsidRPr="00062AB5">
        <w:rPr>
          <w:rFonts w:asciiTheme="majorHAnsi" w:hAnsiTheme="majorHAnsi" w:cstheme="majorHAnsi"/>
          <w:lang w:val="de-DE"/>
        </w:rPr>
        <w:t>.</w:t>
      </w:r>
    </w:p>
    <w:p w:rsidR="00C20886" w:rsidRPr="00062AB5" w:rsidRDefault="00C20886" w:rsidP="00555D28">
      <w:pPr>
        <w:jc w:val="both"/>
        <w:rPr>
          <w:rFonts w:asciiTheme="majorHAnsi" w:hAnsiTheme="majorHAnsi" w:cstheme="majorHAnsi"/>
          <w:lang w:val="de-DE"/>
        </w:rPr>
      </w:pPr>
    </w:p>
    <w:p w:rsidR="00954C19" w:rsidRPr="00062AB5" w:rsidRDefault="00E513C9" w:rsidP="00555D28">
      <w:pPr>
        <w:pStyle w:val="Listenabsatz"/>
        <w:numPr>
          <w:ilvl w:val="0"/>
          <w:numId w:val="30"/>
        </w:numPr>
        <w:ind w:left="426" w:hanging="426"/>
        <w:jc w:val="both"/>
        <w:rPr>
          <w:rFonts w:asciiTheme="majorHAnsi" w:hAnsiTheme="majorHAnsi" w:cstheme="majorHAnsi"/>
          <w:b/>
          <w:lang w:val="de-DE"/>
        </w:rPr>
      </w:pPr>
      <w:r w:rsidRPr="00062AB5">
        <w:rPr>
          <w:rFonts w:asciiTheme="majorHAnsi" w:hAnsiTheme="majorHAnsi" w:cstheme="majorHAnsi"/>
          <w:b/>
          <w:lang w:val="de-DE"/>
        </w:rPr>
        <w:t xml:space="preserve">Übermittlung </w:t>
      </w:r>
      <w:r w:rsidR="00AD1673" w:rsidRPr="00062AB5">
        <w:rPr>
          <w:rFonts w:asciiTheme="majorHAnsi" w:hAnsiTheme="majorHAnsi" w:cstheme="majorHAnsi"/>
          <w:b/>
          <w:lang w:val="de-DE"/>
        </w:rPr>
        <w:t>Ihrer personenbezogenen Daten</w:t>
      </w:r>
    </w:p>
    <w:p w:rsidR="007D396D" w:rsidRPr="00062AB5" w:rsidRDefault="007D396D" w:rsidP="00555D28">
      <w:pPr>
        <w:jc w:val="both"/>
        <w:rPr>
          <w:rFonts w:asciiTheme="majorHAnsi" w:hAnsiTheme="majorHAnsi" w:cstheme="majorHAnsi"/>
          <w:lang w:val="de-DE"/>
        </w:rPr>
      </w:pPr>
    </w:p>
    <w:p w:rsidR="00310DA3" w:rsidRPr="00062AB5" w:rsidRDefault="007D396D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Soweit dies z</w:t>
      </w:r>
      <w:r w:rsidR="00310DA3" w:rsidRPr="00062AB5">
        <w:rPr>
          <w:rFonts w:asciiTheme="majorHAnsi" w:hAnsiTheme="majorHAnsi" w:cstheme="majorHAnsi"/>
          <w:lang w:val="de-DE"/>
        </w:rPr>
        <w:t xml:space="preserve">u den </w:t>
      </w:r>
      <w:r w:rsidR="00C20886" w:rsidRPr="00062AB5">
        <w:rPr>
          <w:rFonts w:asciiTheme="majorHAnsi" w:hAnsiTheme="majorHAnsi" w:cstheme="majorHAnsi"/>
          <w:lang w:val="de-DE"/>
        </w:rPr>
        <w:t xml:space="preserve">unter Punkt 1 </w:t>
      </w:r>
      <w:r w:rsidR="00310DA3" w:rsidRPr="00062AB5">
        <w:rPr>
          <w:rFonts w:asciiTheme="majorHAnsi" w:hAnsiTheme="majorHAnsi" w:cstheme="majorHAnsi"/>
          <w:lang w:val="de-DE"/>
        </w:rPr>
        <w:t xml:space="preserve">genannten Zwecken </w:t>
      </w:r>
      <w:r w:rsidRPr="00062AB5">
        <w:rPr>
          <w:rFonts w:asciiTheme="majorHAnsi" w:hAnsiTheme="majorHAnsi" w:cstheme="majorHAnsi"/>
          <w:lang w:val="de-DE"/>
        </w:rPr>
        <w:t xml:space="preserve">zwingend erforderlich ist, </w:t>
      </w:r>
      <w:r w:rsidR="00310DA3" w:rsidRPr="00062AB5">
        <w:rPr>
          <w:rFonts w:asciiTheme="majorHAnsi" w:hAnsiTheme="majorHAnsi" w:cstheme="majorHAnsi"/>
          <w:lang w:val="de-DE"/>
        </w:rPr>
        <w:t xml:space="preserve">werden wir Ihre </w:t>
      </w:r>
      <w:r w:rsidR="00FC5BC6" w:rsidRPr="00062AB5">
        <w:rPr>
          <w:rFonts w:asciiTheme="majorHAnsi" w:hAnsiTheme="majorHAnsi" w:cstheme="majorHAnsi"/>
          <w:lang w:val="de-DE"/>
        </w:rPr>
        <w:t xml:space="preserve">personenbezogenen </w:t>
      </w:r>
      <w:r w:rsidR="00310DA3" w:rsidRPr="00062AB5">
        <w:rPr>
          <w:rFonts w:asciiTheme="majorHAnsi" w:hAnsiTheme="majorHAnsi" w:cstheme="majorHAnsi"/>
          <w:lang w:val="de-DE"/>
        </w:rPr>
        <w:t xml:space="preserve">Daten an folgende </w:t>
      </w:r>
      <w:r w:rsidR="00733D2D" w:rsidRPr="00062AB5">
        <w:rPr>
          <w:rFonts w:asciiTheme="majorHAnsi" w:hAnsiTheme="majorHAnsi" w:cstheme="majorHAnsi"/>
          <w:lang w:val="de-DE"/>
        </w:rPr>
        <w:t>Empfänger</w:t>
      </w:r>
      <w:r w:rsidR="00D34875">
        <w:rPr>
          <w:rFonts w:asciiTheme="majorHAnsi" w:hAnsiTheme="majorHAnsi" w:cstheme="majorHAnsi"/>
          <w:lang w:val="de-DE"/>
        </w:rPr>
        <w:t xml:space="preserve"> übermitteln</w:t>
      </w:r>
    </w:p>
    <w:p w:rsidR="00370C27" w:rsidRPr="00062AB5" w:rsidRDefault="0002272B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v</w:t>
      </w:r>
      <w:r w:rsidR="002945A7" w:rsidRPr="00062AB5">
        <w:rPr>
          <w:rFonts w:asciiTheme="majorHAnsi" w:hAnsiTheme="majorHAnsi" w:cstheme="majorHAnsi"/>
          <w:lang w:val="de-DE"/>
        </w:rPr>
        <w:t>on uns eingesetzte IT-Dienstleister</w:t>
      </w:r>
      <w:r w:rsidR="00F220E4" w:rsidRPr="00062AB5">
        <w:rPr>
          <w:rFonts w:asciiTheme="majorHAnsi" w:hAnsiTheme="majorHAnsi" w:cstheme="majorHAnsi"/>
          <w:lang w:val="de-DE"/>
        </w:rPr>
        <w:t xml:space="preserve"> </w:t>
      </w:r>
      <w:r w:rsidR="00AD15D7">
        <w:rPr>
          <w:rFonts w:asciiTheme="majorHAnsi" w:hAnsiTheme="majorHAnsi" w:cstheme="majorHAnsi"/>
          <w:lang w:val="de-DE"/>
        </w:rPr>
        <w:t xml:space="preserve"> (yasp.at </w:t>
      </w:r>
      <w:proofErr w:type="spellStart"/>
      <w:r w:rsidR="00AD15D7">
        <w:rPr>
          <w:rFonts w:asciiTheme="majorHAnsi" w:hAnsiTheme="majorHAnsi" w:cstheme="majorHAnsi"/>
          <w:lang w:val="de-DE"/>
        </w:rPr>
        <w:t>gmbH</w:t>
      </w:r>
      <w:proofErr w:type="spellEnd"/>
      <w:r w:rsidR="00AD15D7">
        <w:rPr>
          <w:rFonts w:asciiTheme="majorHAnsi" w:hAnsiTheme="majorHAnsi" w:cstheme="majorHAnsi"/>
          <w:lang w:val="de-DE"/>
        </w:rPr>
        <w:t>)</w:t>
      </w:r>
    </w:p>
    <w:p w:rsidR="00370C27" w:rsidRPr="00062AB5" w:rsidRDefault="00370C27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Verwaltungsbehörden</w:t>
      </w:r>
      <w:r w:rsidR="00F220E4" w:rsidRPr="00062AB5">
        <w:rPr>
          <w:rFonts w:asciiTheme="majorHAnsi" w:hAnsiTheme="majorHAnsi" w:cstheme="majorHAnsi"/>
          <w:lang w:val="de-DE"/>
        </w:rPr>
        <w:t xml:space="preserve">, </w:t>
      </w:r>
      <w:r w:rsidRPr="00062AB5">
        <w:rPr>
          <w:rFonts w:asciiTheme="majorHAnsi" w:hAnsiTheme="majorHAnsi" w:cstheme="majorHAnsi"/>
          <w:lang w:val="de-DE"/>
        </w:rPr>
        <w:t>Gerichte</w:t>
      </w:r>
      <w:r w:rsidR="00F220E4" w:rsidRPr="00062AB5">
        <w:rPr>
          <w:rFonts w:asciiTheme="majorHAnsi" w:hAnsiTheme="majorHAnsi" w:cstheme="majorHAnsi"/>
          <w:lang w:val="de-DE"/>
        </w:rPr>
        <w:t xml:space="preserve"> und </w:t>
      </w:r>
      <w:r w:rsidRPr="00062AB5">
        <w:rPr>
          <w:rFonts w:asciiTheme="majorHAnsi" w:hAnsiTheme="majorHAnsi" w:cstheme="majorHAnsi"/>
          <w:lang w:val="de-DE"/>
        </w:rPr>
        <w:t>Körperschaften des öffentlichen Rechtes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370C27" w:rsidRPr="00062AB5" w:rsidRDefault="00370C27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Wirtschaftstreuhänder für Zwecke des Auditing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370C27" w:rsidRPr="00062AB5" w:rsidRDefault="00370C27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Versicherungen aus Anlass des Abschlusses eines Versicherungsvertrages über die Leistung oder des Eintritts des Versicherungsfalles (z.B. Haftpflichtversicherung)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370C27" w:rsidRPr="00062AB5" w:rsidRDefault="003F3972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Klienten, soweit es sich um Daten der Gesellschafter, Organe und sonstigen Mitarbeiter des jeweiligen Klienten handelt,</w:t>
      </w:r>
    </w:p>
    <w:p w:rsidR="002F6DB8" w:rsidRDefault="00C22081" w:rsidP="00C22081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Kooperationspartner und </w:t>
      </w:r>
      <w:r w:rsidR="002F6DB8" w:rsidRPr="00062AB5">
        <w:rPr>
          <w:rFonts w:asciiTheme="majorHAnsi" w:hAnsiTheme="majorHAnsi" w:cstheme="majorHAnsi"/>
          <w:lang w:val="de-DE"/>
        </w:rPr>
        <w:t>für uns tätige Rechtsvertreter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AD15D7" w:rsidRPr="00062AB5" w:rsidRDefault="001B3AFE" w:rsidP="00C22081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Lohnverrechnung: an </w:t>
      </w:r>
      <w:r w:rsidR="00AD15D7">
        <w:rPr>
          <w:rFonts w:asciiTheme="majorHAnsi" w:hAnsiTheme="majorHAnsi" w:cstheme="majorHAnsi"/>
          <w:lang w:val="de-DE"/>
        </w:rPr>
        <w:t xml:space="preserve">Christian Kraus, </w:t>
      </w:r>
      <w:proofErr w:type="spellStart"/>
      <w:r w:rsidR="0054501B">
        <w:rPr>
          <w:rFonts w:asciiTheme="majorHAnsi" w:hAnsiTheme="majorHAnsi" w:cstheme="majorHAnsi"/>
          <w:lang w:val="de-DE"/>
        </w:rPr>
        <w:t>eingetr</w:t>
      </w:r>
      <w:proofErr w:type="spellEnd"/>
      <w:r w:rsidR="0054501B">
        <w:rPr>
          <w:rFonts w:asciiTheme="majorHAnsi" w:hAnsiTheme="majorHAnsi" w:cstheme="majorHAnsi"/>
          <w:lang w:val="de-DE"/>
        </w:rPr>
        <w:t xml:space="preserve">. </w:t>
      </w:r>
      <w:proofErr w:type="spellStart"/>
      <w:r w:rsidR="0054501B">
        <w:rPr>
          <w:rFonts w:asciiTheme="majorHAnsi" w:hAnsiTheme="majorHAnsi" w:cstheme="majorHAnsi"/>
          <w:lang w:val="de-DE"/>
        </w:rPr>
        <w:t>BilBuHa</w:t>
      </w:r>
      <w:proofErr w:type="spellEnd"/>
      <w:r w:rsidR="0054501B">
        <w:rPr>
          <w:rFonts w:asciiTheme="majorHAnsi" w:hAnsiTheme="majorHAnsi" w:cstheme="majorHAnsi"/>
          <w:lang w:val="de-DE"/>
        </w:rPr>
        <w:t>, LV</w:t>
      </w:r>
    </w:p>
    <w:p w:rsidR="003F3972" w:rsidRPr="00062AB5" w:rsidRDefault="003F3972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vom Klienten bestimmte sonstige Empfänger (z.B. Konzerngesellschaften des Klienten),</w:t>
      </w:r>
    </w:p>
    <w:p w:rsidR="00370C27" w:rsidRPr="00062AB5" w:rsidRDefault="00535F76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 xml:space="preserve">zusätzlich </w:t>
      </w:r>
      <w:r w:rsidR="00370C27" w:rsidRPr="00062AB5">
        <w:rPr>
          <w:rFonts w:asciiTheme="majorHAnsi" w:hAnsiTheme="majorHAnsi" w:cstheme="majorHAnsi"/>
          <w:lang w:val="de-DE"/>
        </w:rPr>
        <w:t xml:space="preserve">im Falle von </w:t>
      </w:r>
      <w:r w:rsidR="00C22081" w:rsidRPr="00062AB5">
        <w:rPr>
          <w:rFonts w:asciiTheme="majorHAnsi" w:hAnsiTheme="majorHAnsi" w:cstheme="majorHAnsi"/>
          <w:lang w:val="de-DE"/>
        </w:rPr>
        <w:t xml:space="preserve">personenbezogenen </w:t>
      </w:r>
      <w:r w:rsidR="00370C27" w:rsidRPr="00062AB5">
        <w:rPr>
          <w:rFonts w:asciiTheme="majorHAnsi" w:hAnsiTheme="majorHAnsi" w:cstheme="majorHAnsi"/>
          <w:lang w:val="de-DE"/>
        </w:rPr>
        <w:t>Daten von Dienstnehmern unserer Klienten</w:t>
      </w:r>
      <w:r w:rsidR="002F6DB8" w:rsidRPr="00062AB5">
        <w:rPr>
          <w:rFonts w:asciiTheme="majorHAnsi" w:hAnsiTheme="majorHAnsi" w:cstheme="majorHAnsi"/>
          <w:lang w:val="de-DE"/>
        </w:rPr>
        <w:t xml:space="preserve"> im Bereich der Lohnverrechnung:</w:t>
      </w:r>
    </w:p>
    <w:p w:rsidR="00370C27" w:rsidRPr="00062AB5" w:rsidRDefault="00370C27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Gläubiger des Dienstnehmers sowie sonstige an der allenfalls damit verbundenen Rechtsverfolgung Beteiligte, auch bei freiwilligen Gehaltsabtretungen für fällige Forderungen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370C27" w:rsidRPr="00062AB5" w:rsidRDefault="00370C27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Organe der betrieblichen und gesetzlichen Interessensvertretung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370C27" w:rsidRPr="00062AB5" w:rsidRDefault="002F6DB8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Versicherungsanstalten im Rahmen einer bestehenden Gruppen- oder Einzelversicherung</w:t>
      </w:r>
      <w:r w:rsidR="00F220E4" w:rsidRPr="00062AB5">
        <w:rPr>
          <w:rFonts w:asciiTheme="majorHAnsi" w:hAnsiTheme="majorHAnsi" w:cstheme="majorHAnsi"/>
          <w:lang w:val="de-DE"/>
        </w:rPr>
        <w:t xml:space="preserve"> sowie Mitarbeitervorsorgekassen (MVK),</w:t>
      </w:r>
    </w:p>
    <w:p w:rsidR="002F6DB8" w:rsidRPr="00062AB5" w:rsidRDefault="002F6DB8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mit der Auszahlung an den Dienstnehmer oder an Dritte befasste Banken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2F6DB8" w:rsidRPr="00062AB5" w:rsidRDefault="002F6DB8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Betriebsärzte</w:t>
      </w:r>
      <w:r w:rsidR="00F220E4" w:rsidRPr="00062AB5">
        <w:rPr>
          <w:rFonts w:asciiTheme="majorHAnsi" w:hAnsiTheme="majorHAnsi" w:cstheme="majorHAnsi"/>
          <w:lang w:val="de-DE"/>
        </w:rPr>
        <w:t xml:space="preserve"> und </w:t>
      </w:r>
      <w:r w:rsidRPr="00062AB5">
        <w:rPr>
          <w:rFonts w:asciiTheme="majorHAnsi" w:hAnsiTheme="majorHAnsi" w:cstheme="majorHAnsi"/>
          <w:lang w:val="de-DE"/>
        </w:rPr>
        <w:t>Pensionskassen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2F6DB8" w:rsidRPr="00062AB5" w:rsidRDefault="002F6DB8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Mitversicherte</w:t>
      </w:r>
      <w:r w:rsidR="00535F76" w:rsidRPr="00062AB5">
        <w:rPr>
          <w:rFonts w:asciiTheme="majorHAnsi" w:hAnsiTheme="majorHAnsi" w:cstheme="majorHAnsi"/>
          <w:lang w:val="de-DE"/>
        </w:rPr>
        <w:t xml:space="preserve"> und</w:t>
      </w:r>
    </w:p>
    <w:p w:rsidR="002F6DB8" w:rsidRPr="00062AB5" w:rsidRDefault="002F6DB8" w:rsidP="00F220E4">
      <w:pPr>
        <w:pStyle w:val="Listenabsatz"/>
        <w:numPr>
          <w:ilvl w:val="0"/>
          <w:numId w:val="34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zusätzlich im Bereich der Finanz- und Geschäftsbuchhaltung für Klienten:</w:t>
      </w:r>
    </w:p>
    <w:p w:rsidR="002F6DB8" w:rsidRPr="00062AB5" w:rsidRDefault="002F6DB8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Inkassounternehmen zur Schuldeneintreibung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2F6DB8" w:rsidRPr="00062AB5" w:rsidRDefault="002F6DB8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Banken im Auftrag des Klienten</w:t>
      </w:r>
      <w:r w:rsidR="003F3972" w:rsidRPr="00062AB5">
        <w:rPr>
          <w:rFonts w:asciiTheme="majorHAnsi" w:hAnsiTheme="majorHAnsi" w:cstheme="majorHAnsi"/>
          <w:lang w:val="de-DE"/>
        </w:rPr>
        <w:t>,</w:t>
      </w:r>
    </w:p>
    <w:p w:rsidR="00AD1673" w:rsidRPr="00062AB5" w:rsidRDefault="002F6DB8" w:rsidP="00F220E4">
      <w:pPr>
        <w:pStyle w:val="Listenabsatz"/>
        <w:numPr>
          <w:ilvl w:val="1"/>
          <w:numId w:val="35"/>
        </w:num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Factoring-Unternehmen</w:t>
      </w:r>
      <w:r w:rsidR="00F220E4" w:rsidRPr="00062AB5">
        <w:rPr>
          <w:rFonts w:asciiTheme="majorHAnsi" w:hAnsiTheme="majorHAnsi" w:cstheme="majorHAnsi"/>
          <w:lang w:val="de-DE"/>
        </w:rPr>
        <w:t>,</w:t>
      </w:r>
      <w:r w:rsidRPr="00062AB5">
        <w:rPr>
          <w:rFonts w:asciiTheme="majorHAnsi" w:hAnsiTheme="majorHAnsi" w:cstheme="majorHAnsi"/>
          <w:lang w:val="de-DE"/>
        </w:rPr>
        <w:t xml:space="preserve"> Zessionare</w:t>
      </w:r>
      <w:r w:rsidR="003F3972" w:rsidRPr="00062AB5">
        <w:rPr>
          <w:rFonts w:asciiTheme="majorHAnsi" w:hAnsiTheme="majorHAnsi" w:cstheme="majorHAnsi"/>
          <w:lang w:val="de-DE"/>
        </w:rPr>
        <w:t xml:space="preserve"> und</w:t>
      </w:r>
      <w:r w:rsidR="00F220E4" w:rsidRPr="00062AB5">
        <w:rPr>
          <w:rFonts w:asciiTheme="majorHAnsi" w:hAnsiTheme="majorHAnsi" w:cstheme="majorHAnsi"/>
          <w:lang w:val="de-DE"/>
        </w:rPr>
        <w:t xml:space="preserve"> </w:t>
      </w:r>
      <w:r w:rsidR="003F3972" w:rsidRPr="00062AB5">
        <w:rPr>
          <w:rFonts w:asciiTheme="majorHAnsi" w:hAnsiTheme="majorHAnsi" w:cstheme="majorHAnsi"/>
          <w:lang w:val="de-DE"/>
        </w:rPr>
        <w:t>Leasingunternehmen.</w:t>
      </w:r>
    </w:p>
    <w:p w:rsidR="00E513C9" w:rsidRPr="00062AB5" w:rsidRDefault="00E513C9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EE25AF" w:rsidRPr="00062AB5" w:rsidRDefault="00AD1673" w:rsidP="00555D28">
      <w:pPr>
        <w:jc w:val="both"/>
        <w:rPr>
          <w:rFonts w:asciiTheme="majorHAnsi" w:eastAsia="Times New Roman" w:hAnsiTheme="majorHAnsi" w:cstheme="majorHAnsi"/>
          <w:szCs w:val="22"/>
          <w:lang w:val="de-DE" w:eastAsia="en-US"/>
        </w:rPr>
      </w:pP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Manche der oben genannten Empfänger </w:t>
      </w:r>
      <w:r w:rsidR="00F220E4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können </w:t>
      </w:r>
      <w:r w:rsidR="001C4BE2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sich </w:t>
      </w:r>
      <w:r w:rsidR="0002272B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außerhalb </w:t>
      </w:r>
      <w:r w:rsidR="00F220E4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Österreichs befinden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</w:t>
      </w:r>
      <w:r w:rsidR="00E51FC4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oder </w:t>
      </w:r>
      <w:r w:rsidR="0002272B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Ihre personenbezogenen Daten</w:t>
      </w:r>
      <w:r w:rsidR="00F220E4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außerhalb Österreichs verarbeiten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. </w:t>
      </w:r>
      <w:r w:rsidR="0002272B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Das </w:t>
      </w:r>
      <w:r w:rsidR="00733D2D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Datenschutzniveau in anderen Ländern entspricht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unter Umständen nicht </w:t>
      </w:r>
      <w:r w:rsidR="00535F76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jenem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</w:t>
      </w:r>
      <w:r w:rsidR="00F220E4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Österreichs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. 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Wir setzen </w:t>
      </w:r>
      <w:r w:rsidR="00733D2D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daher Maßnahmen, 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um zu gewährleisten, dass alle Empfänger ein angemessenes Datenschutzniveau </w:t>
      </w:r>
      <w:r w:rsidR="00F220E4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bieten</w:t>
      </w:r>
      <w:r w:rsidR="00733D2D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. Dazu schließen wir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beispielsweise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>Standardvertragsklauseln (20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10/87/EC und/oder 2004/915/EC) ab. Diese sind</w:t>
      </w:r>
      <w:r w:rsidR="00733D2D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>auf Anfrage verfügbar</w:t>
      </w:r>
      <w:r w:rsidR="00535F76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(siehe Punkt 6)</w:t>
      </w:r>
      <w:r w:rsidR="00EE25AF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.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</w:t>
      </w:r>
    </w:p>
    <w:p w:rsidR="004E0D35" w:rsidRPr="00062AB5" w:rsidRDefault="004E0D35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954C19" w:rsidRPr="00062AB5" w:rsidRDefault="00954C19" w:rsidP="00555D28">
      <w:pPr>
        <w:pStyle w:val="Listenabsatz"/>
        <w:keepNext/>
        <w:keepLines/>
        <w:numPr>
          <w:ilvl w:val="0"/>
          <w:numId w:val="30"/>
        </w:numPr>
        <w:ind w:left="426" w:hanging="426"/>
        <w:jc w:val="both"/>
        <w:rPr>
          <w:rFonts w:asciiTheme="majorHAnsi" w:hAnsiTheme="majorHAnsi" w:cstheme="majorHAnsi"/>
          <w:b/>
          <w:lang w:val="de-DE"/>
        </w:rPr>
      </w:pPr>
      <w:r w:rsidRPr="00062AB5">
        <w:rPr>
          <w:rFonts w:asciiTheme="majorHAnsi" w:hAnsiTheme="majorHAnsi" w:cstheme="majorHAnsi"/>
          <w:b/>
          <w:lang w:val="de-DE"/>
        </w:rPr>
        <w:t>Speicherdauer</w:t>
      </w:r>
    </w:p>
    <w:p w:rsidR="00535F76" w:rsidRPr="00062AB5" w:rsidRDefault="00535F76" w:rsidP="00555D28">
      <w:pPr>
        <w:keepNext/>
        <w:keepLines/>
        <w:jc w:val="both"/>
        <w:rPr>
          <w:rFonts w:asciiTheme="majorHAnsi" w:hAnsiTheme="majorHAnsi" w:cstheme="majorHAnsi"/>
          <w:szCs w:val="22"/>
          <w:lang w:val="de-DE"/>
        </w:rPr>
      </w:pPr>
    </w:p>
    <w:p w:rsidR="001F25FC" w:rsidRDefault="00F220E4" w:rsidP="00555D28">
      <w:pPr>
        <w:keepNext/>
        <w:keepLines/>
        <w:jc w:val="both"/>
        <w:rPr>
          <w:rFonts w:asciiTheme="majorHAnsi" w:hAnsiTheme="majorHAnsi" w:cstheme="majorHAnsi"/>
          <w:szCs w:val="22"/>
          <w:lang w:val="de-AT"/>
        </w:rPr>
      </w:pPr>
      <w:r w:rsidRPr="00062AB5">
        <w:rPr>
          <w:rFonts w:asciiTheme="majorHAnsi" w:hAnsiTheme="majorHAnsi" w:cstheme="majorHAnsi"/>
          <w:szCs w:val="22"/>
          <w:lang w:val="de-DE"/>
        </w:rPr>
        <w:t>Wir speichern Ihre personenbezogenen Daten grundsätzlich b</w:t>
      </w:r>
      <w:proofErr w:type="spellStart"/>
      <w:r w:rsidR="001F25FC" w:rsidRPr="00062AB5">
        <w:rPr>
          <w:rFonts w:asciiTheme="majorHAnsi" w:hAnsiTheme="majorHAnsi" w:cstheme="majorHAnsi"/>
          <w:szCs w:val="22"/>
          <w:lang w:val="de-AT"/>
        </w:rPr>
        <w:t>is</w:t>
      </w:r>
      <w:proofErr w:type="spellEnd"/>
      <w:r w:rsidR="001F25FC" w:rsidRPr="00062AB5">
        <w:rPr>
          <w:rFonts w:asciiTheme="majorHAnsi" w:hAnsiTheme="majorHAnsi" w:cstheme="majorHAnsi"/>
          <w:szCs w:val="22"/>
          <w:lang w:val="de-AT"/>
        </w:rPr>
        <w:t xml:space="preserve"> zur Beendigung der Geschäftsbeziehung </w:t>
      </w:r>
      <w:r w:rsidRPr="00062AB5">
        <w:rPr>
          <w:rFonts w:asciiTheme="majorHAnsi" w:hAnsiTheme="majorHAnsi" w:cstheme="majorHAnsi"/>
          <w:szCs w:val="22"/>
          <w:lang w:val="de-AT"/>
        </w:rPr>
        <w:t xml:space="preserve">im Rahmen derer </w:t>
      </w:r>
      <w:r w:rsidR="00535F76" w:rsidRPr="00062AB5">
        <w:rPr>
          <w:rFonts w:asciiTheme="majorHAnsi" w:hAnsiTheme="majorHAnsi" w:cstheme="majorHAnsi"/>
          <w:szCs w:val="22"/>
          <w:lang w:val="de-AT"/>
        </w:rPr>
        <w:t xml:space="preserve">wir </w:t>
      </w:r>
      <w:r w:rsidRPr="00062AB5">
        <w:rPr>
          <w:rFonts w:asciiTheme="majorHAnsi" w:hAnsiTheme="majorHAnsi" w:cstheme="majorHAnsi"/>
          <w:szCs w:val="22"/>
          <w:lang w:val="de-AT"/>
        </w:rPr>
        <w:t xml:space="preserve">Ihre Daten erhoben </w:t>
      </w:r>
      <w:r w:rsidR="00535F76" w:rsidRPr="00062AB5">
        <w:rPr>
          <w:rFonts w:asciiTheme="majorHAnsi" w:hAnsiTheme="majorHAnsi" w:cstheme="majorHAnsi"/>
          <w:szCs w:val="22"/>
          <w:lang w:val="de-AT"/>
        </w:rPr>
        <w:t xml:space="preserve">haben </w:t>
      </w:r>
      <w:r w:rsidR="001F25FC" w:rsidRPr="00062AB5">
        <w:rPr>
          <w:rFonts w:asciiTheme="majorHAnsi" w:hAnsiTheme="majorHAnsi" w:cstheme="majorHAnsi"/>
          <w:szCs w:val="22"/>
          <w:lang w:val="de-AT"/>
        </w:rPr>
        <w:t xml:space="preserve">oder bis zum Ablauf der </w:t>
      </w:r>
      <w:r w:rsidRPr="00062AB5">
        <w:rPr>
          <w:rFonts w:asciiTheme="majorHAnsi" w:hAnsiTheme="majorHAnsi" w:cstheme="majorHAnsi"/>
          <w:szCs w:val="22"/>
          <w:lang w:val="de-AT"/>
        </w:rPr>
        <w:t xml:space="preserve">anwendbaren gesetzlichen </w:t>
      </w:r>
      <w:r w:rsidR="001F25FC" w:rsidRPr="00062AB5">
        <w:rPr>
          <w:rFonts w:asciiTheme="majorHAnsi" w:hAnsiTheme="majorHAnsi" w:cstheme="majorHAnsi"/>
          <w:szCs w:val="22"/>
          <w:lang w:val="de-AT"/>
        </w:rPr>
        <w:t>Verjährungs- und Aufbewahrungsfristen; darüber hinaus bis zur Beendigung von allfälligen Rechtsstreitigkeiten, bei denen die Daten als Beweis benötigt werden.</w:t>
      </w:r>
      <w:r w:rsidR="00BD2D7C" w:rsidRPr="00062AB5">
        <w:rPr>
          <w:rFonts w:asciiTheme="majorHAnsi" w:hAnsiTheme="majorHAnsi" w:cstheme="majorHAnsi"/>
          <w:szCs w:val="22"/>
          <w:lang w:val="de-AT"/>
        </w:rPr>
        <w:t xml:space="preserve"> Soweit Sie ein Klient, </w:t>
      </w:r>
      <w:r w:rsidR="00BD2D7C" w:rsidRPr="00062AB5">
        <w:rPr>
          <w:rFonts w:asciiTheme="majorHAnsi" w:hAnsiTheme="majorHAnsi" w:cstheme="majorHAnsi"/>
          <w:lang w:val="de-DE"/>
        </w:rPr>
        <w:t xml:space="preserve">ehemaliger Klienten, Interessent bzw. potentiell zukünftiger Klient oder eine Kontaktperson bei einer der Vorgenannten sind, speichern wir Ihre personenbezogenen Daten </w:t>
      </w:r>
      <w:r w:rsidR="00BD2D7C" w:rsidRPr="00062AB5">
        <w:rPr>
          <w:rFonts w:asciiTheme="majorHAnsi" w:hAnsiTheme="majorHAnsi" w:cstheme="majorHAnsi"/>
          <w:szCs w:val="22"/>
          <w:lang w:val="de-AT"/>
        </w:rPr>
        <w:t xml:space="preserve">für die Zwecke des Marketings bis zu Ihrem </w:t>
      </w:r>
      <w:r w:rsidR="001F25FC" w:rsidRPr="00062AB5">
        <w:rPr>
          <w:rFonts w:asciiTheme="majorHAnsi" w:hAnsiTheme="majorHAnsi" w:cstheme="majorHAnsi"/>
          <w:szCs w:val="22"/>
          <w:lang w:val="de-AT"/>
        </w:rPr>
        <w:t xml:space="preserve">Widerspruch oder </w:t>
      </w:r>
      <w:r w:rsidR="00BD2D7C" w:rsidRPr="00062AB5">
        <w:rPr>
          <w:rFonts w:asciiTheme="majorHAnsi" w:hAnsiTheme="majorHAnsi" w:cstheme="majorHAnsi"/>
          <w:szCs w:val="22"/>
          <w:lang w:val="de-AT"/>
        </w:rPr>
        <w:t xml:space="preserve">dem </w:t>
      </w:r>
      <w:r w:rsidR="001F25FC" w:rsidRPr="00062AB5">
        <w:rPr>
          <w:rFonts w:asciiTheme="majorHAnsi" w:hAnsiTheme="majorHAnsi" w:cstheme="majorHAnsi"/>
          <w:szCs w:val="22"/>
          <w:lang w:val="de-AT"/>
        </w:rPr>
        <w:t xml:space="preserve">Widerruf </w:t>
      </w:r>
      <w:r w:rsidR="00BD2D7C" w:rsidRPr="00062AB5">
        <w:rPr>
          <w:rFonts w:asciiTheme="majorHAnsi" w:hAnsiTheme="majorHAnsi" w:cstheme="majorHAnsi"/>
          <w:szCs w:val="22"/>
          <w:lang w:val="de-AT"/>
        </w:rPr>
        <w:t xml:space="preserve">Ihrer </w:t>
      </w:r>
      <w:r w:rsidR="001F25FC" w:rsidRPr="00062AB5">
        <w:rPr>
          <w:rFonts w:asciiTheme="majorHAnsi" w:hAnsiTheme="majorHAnsi" w:cstheme="majorHAnsi"/>
          <w:szCs w:val="22"/>
          <w:lang w:val="de-AT"/>
        </w:rPr>
        <w:t xml:space="preserve">Einwilligung, soweit die Marketingmaßnahme auf Grundlage </w:t>
      </w:r>
      <w:r w:rsidR="00BD2D7C" w:rsidRPr="00062AB5">
        <w:rPr>
          <w:rFonts w:asciiTheme="majorHAnsi" w:hAnsiTheme="majorHAnsi" w:cstheme="majorHAnsi"/>
          <w:szCs w:val="22"/>
          <w:lang w:val="de-AT"/>
        </w:rPr>
        <w:t xml:space="preserve">Ihrer </w:t>
      </w:r>
      <w:r w:rsidR="001F25FC" w:rsidRPr="00062AB5">
        <w:rPr>
          <w:rFonts w:asciiTheme="majorHAnsi" w:hAnsiTheme="majorHAnsi" w:cstheme="majorHAnsi"/>
          <w:szCs w:val="22"/>
          <w:lang w:val="de-AT"/>
        </w:rPr>
        <w:t>Einwilligung erfolgt.</w:t>
      </w:r>
    </w:p>
    <w:p w:rsidR="00687059" w:rsidRDefault="00687059" w:rsidP="00555D28">
      <w:pPr>
        <w:keepNext/>
        <w:keepLines/>
        <w:jc w:val="both"/>
        <w:rPr>
          <w:rFonts w:asciiTheme="majorHAnsi" w:hAnsiTheme="majorHAnsi" w:cstheme="majorHAnsi"/>
          <w:szCs w:val="22"/>
          <w:lang w:val="de-AT"/>
        </w:rPr>
      </w:pPr>
    </w:p>
    <w:p w:rsidR="00687059" w:rsidRPr="00062AB5" w:rsidRDefault="00687059" w:rsidP="00555D28">
      <w:pPr>
        <w:keepNext/>
        <w:keepLines/>
        <w:jc w:val="both"/>
        <w:rPr>
          <w:rFonts w:asciiTheme="majorHAnsi" w:hAnsiTheme="majorHAnsi" w:cstheme="majorHAnsi"/>
          <w:i/>
          <w:szCs w:val="22"/>
          <w:lang w:val="de-DE"/>
        </w:rPr>
      </w:pPr>
      <w:bookmarkStart w:id="0" w:name="_GoBack"/>
      <w:bookmarkEnd w:id="0"/>
    </w:p>
    <w:p w:rsidR="00E513C9" w:rsidRPr="00062AB5" w:rsidRDefault="00E513C9" w:rsidP="00555D28">
      <w:pPr>
        <w:pStyle w:val="Listenabsatz"/>
        <w:ind w:left="426"/>
        <w:jc w:val="both"/>
        <w:rPr>
          <w:rFonts w:asciiTheme="majorHAnsi" w:hAnsiTheme="majorHAnsi" w:cstheme="majorHAnsi"/>
          <w:b/>
          <w:lang w:val="de-DE"/>
        </w:rPr>
      </w:pPr>
    </w:p>
    <w:p w:rsidR="00954C19" w:rsidRPr="00687059" w:rsidRDefault="00954C19" w:rsidP="00687059">
      <w:pPr>
        <w:pStyle w:val="Listenabsatz"/>
        <w:numPr>
          <w:ilvl w:val="0"/>
          <w:numId w:val="30"/>
        </w:numPr>
        <w:ind w:left="426" w:hanging="426"/>
        <w:jc w:val="both"/>
        <w:rPr>
          <w:rFonts w:asciiTheme="majorHAnsi" w:hAnsiTheme="majorHAnsi" w:cstheme="majorHAnsi"/>
          <w:b/>
          <w:lang w:val="de-DE"/>
        </w:rPr>
      </w:pPr>
      <w:r w:rsidRPr="00687059">
        <w:rPr>
          <w:rFonts w:asciiTheme="majorHAnsi" w:hAnsiTheme="majorHAnsi" w:cstheme="majorHAnsi"/>
          <w:b/>
          <w:lang w:val="de-DE"/>
        </w:rPr>
        <w:t>Ihre Rechte im Zusammenhang mit personenbezogenen Daten</w:t>
      </w:r>
    </w:p>
    <w:p w:rsidR="00535F76" w:rsidRPr="00062AB5" w:rsidRDefault="00535F76" w:rsidP="00555D28">
      <w:pPr>
        <w:jc w:val="both"/>
        <w:rPr>
          <w:rFonts w:asciiTheme="majorHAnsi" w:eastAsia="Times New Roman" w:hAnsiTheme="majorHAnsi" w:cstheme="majorHAnsi"/>
          <w:szCs w:val="22"/>
          <w:lang w:val="de-DE" w:eastAsia="en-US"/>
        </w:rPr>
      </w:pPr>
    </w:p>
    <w:p w:rsidR="00D62EAA" w:rsidRPr="00062AB5" w:rsidRDefault="00D62EAA" w:rsidP="00555D28">
      <w:pPr>
        <w:jc w:val="both"/>
        <w:rPr>
          <w:rFonts w:asciiTheme="majorHAnsi" w:hAnsiTheme="majorHAnsi" w:cstheme="majorHAnsi"/>
          <w:b/>
          <w:szCs w:val="22"/>
          <w:lang w:val="de-DE"/>
        </w:rPr>
      </w:pP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lastRenderedPageBreak/>
        <w:t xml:space="preserve">Sie </w:t>
      </w:r>
      <w:r w:rsidR="00535F76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sind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unter anderem berechtigt (i) zu überprüfen, ob und welche </w:t>
      </w:r>
      <w:r w:rsidR="0072120E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p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ersonenbezogenen Daten 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wir über Sie 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verarbeiten 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und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Kopien 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dieser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Daten zu 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erhalten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, (ii) </w:t>
      </w:r>
      <w:r w:rsidR="0072120E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d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ie Berichtigung, 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Ergänzung, oder 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Löschung 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Ihrer </w:t>
      </w:r>
      <w:r w:rsidR="00F34242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p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>ersonenbezogenen Daten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zu verlangen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, 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soweit diese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falsch 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sind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>oder nic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ht rechtskonform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verarbeitet werden, (iii) von </w:t>
      </w:r>
      <w:r w:rsidR="0072120E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uns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zu verlangen, die </w:t>
      </w:r>
      <w:r w:rsidR="003E595A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Verarbeitung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Ihrer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</w:t>
      </w:r>
      <w:r w:rsidR="00F34242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p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>ersonenbezogenen Daten einzuschränken, (iv) unter bestimmten Umständen</w:t>
      </w:r>
      <w:r w:rsidR="00D00FA8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der Verarbeitung Ihrer</w:t>
      </w:r>
      <w:r w:rsidR="0072120E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p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ersonenbezogenen Daten zu widersprechen oder die für </w:t>
      </w:r>
      <w:r w:rsidR="007874D2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die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>Verarbeit</w:t>
      </w:r>
      <w:r w:rsidR="007874D2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ung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zuvor gegebene Einwilligung zu widerrufen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, wobei ein Widerruf die Rechtsmäßigkeit der vor dem Widerruf erfolgten Verarbeitung nicht berührt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, (v) Datenübertragbarkeit zu verlangen, 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soweit Sie unser Klient sind 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>(vi) die Identit</w:t>
      </w:r>
      <w:r w:rsidR="00A513AA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ät von Dritten, an welche Ihre p</w:t>
      </w:r>
      <w:r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ersonenbezogenen Daten übermittelt werden, zu kennen </w:t>
      </w:r>
      <w:r w:rsidR="007860AC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und</w:t>
      </w:r>
      <w:r w:rsidR="00A513AA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(vii) bei der </w:t>
      </w:r>
      <w:r w:rsidR="00895DD3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Datenschutzbehörde</w:t>
      </w:r>
      <w:r w:rsidR="00A513AA" w:rsidRPr="00062AB5">
        <w:rPr>
          <w:rFonts w:asciiTheme="majorHAnsi" w:eastAsia="Times New Roman" w:hAnsiTheme="majorHAnsi" w:cstheme="majorHAnsi"/>
          <w:szCs w:val="22"/>
          <w:lang w:val="de-DE" w:eastAsia="en-US"/>
        </w:rPr>
        <w:t xml:space="preserve"> Beschwerde zu erheben</w:t>
      </w:r>
      <w:r w:rsidR="007860AC" w:rsidRPr="00062AB5">
        <w:rPr>
          <w:rFonts w:asciiTheme="majorHAnsi" w:eastAsia="Times New Roman" w:hAnsiTheme="majorHAnsi" w:cstheme="majorHAnsi"/>
          <w:szCs w:val="22"/>
          <w:lang w:val="de-DE" w:eastAsia="en-US"/>
        </w:rPr>
        <w:t>.</w:t>
      </w:r>
    </w:p>
    <w:p w:rsidR="00F615D7" w:rsidRDefault="00F615D7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8A2DB7" w:rsidRDefault="008A2DB7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8A2DB7" w:rsidRDefault="008A2DB7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8A2DB7" w:rsidRPr="00062AB5" w:rsidRDefault="008A2DB7" w:rsidP="00555D28">
      <w:pPr>
        <w:jc w:val="both"/>
        <w:rPr>
          <w:rFonts w:asciiTheme="majorHAnsi" w:hAnsiTheme="majorHAnsi" w:cstheme="majorHAnsi"/>
          <w:b/>
          <w:lang w:val="de-DE"/>
        </w:rPr>
      </w:pPr>
    </w:p>
    <w:p w:rsidR="00954C19" w:rsidRPr="00062AB5" w:rsidRDefault="005E32D4" w:rsidP="00555D28">
      <w:pPr>
        <w:pStyle w:val="Listenabsatz"/>
        <w:numPr>
          <w:ilvl w:val="0"/>
          <w:numId w:val="30"/>
        </w:numPr>
        <w:ind w:left="426" w:hanging="426"/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b/>
          <w:lang w:val="de-DE"/>
        </w:rPr>
        <w:t xml:space="preserve">Unsere </w:t>
      </w:r>
      <w:r w:rsidR="00954C19" w:rsidRPr="00062AB5">
        <w:rPr>
          <w:rFonts w:asciiTheme="majorHAnsi" w:hAnsiTheme="majorHAnsi" w:cstheme="majorHAnsi"/>
          <w:b/>
          <w:lang w:val="de-DE"/>
        </w:rPr>
        <w:t>Kontaktdaten</w:t>
      </w:r>
    </w:p>
    <w:p w:rsidR="00535F76" w:rsidRPr="00062AB5" w:rsidRDefault="00535F76" w:rsidP="00555D28">
      <w:pPr>
        <w:jc w:val="both"/>
        <w:rPr>
          <w:rFonts w:asciiTheme="majorHAnsi" w:hAnsiTheme="majorHAnsi" w:cstheme="majorHAnsi"/>
          <w:lang w:val="de-DE"/>
        </w:rPr>
      </w:pPr>
    </w:p>
    <w:p w:rsidR="00AE43FD" w:rsidRPr="00062AB5" w:rsidRDefault="00A513AA" w:rsidP="00555D28">
      <w:pPr>
        <w:jc w:val="both"/>
        <w:rPr>
          <w:rFonts w:asciiTheme="majorHAnsi" w:hAnsiTheme="majorHAnsi" w:cstheme="majorHAnsi"/>
          <w:lang w:val="de-DE"/>
        </w:rPr>
      </w:pPr>
      <w:r w:rsidRPr="00062AB5">
        <w:rPr>
          <w:rFonts w:asciiTheme="majorHAnsi" w:hAnsiTheme="majorHAnsi" w:cstheme="majorHAnsi"/>
          <w:lang w:val="de-DE"/>
        </w:rPr>
        <w:t>Sollten Sie</w:t>
      </w:r>
      <w:r w:rsidR="000A4092" w:rsidRPr="00062AB5">
        <w:rPr>
          <w:rFonts w:asciiTheme="majorHAnsi" w:hAnsiTheme="majorHAnsi" w:cstheme="majorHAnsi"/>
          <w:lang w:val="de-DE"/>
        </w:rPr>
        <w:t xml:space="preserve"> zu dieser </w:t>
      </w:r>
      <w:r w:rsidR="00895DD3" w:rsidRPr="00062AB5">
        <w:rPr>
          <w:rFonts w:asciiTheme="majorHAnsi" w:hAnsiTheme="majorHAnsi" w:cstheme="majorHAnsi"/>
          <w:lang w:val="de-DE"/>
        </w:rPr>
        <w:t>Erklärung</w:t>
      </w:r>
      <w:r w:rsidRPr="00062AB5">
        <w:rPr>
          <w:rFonts w:asciiTheme="majorHAnsi" w:hAnsiTheme="majorHAnsi" w:cstheme="majorHAnsi"/>
          <w:lang w:val="de-DE"/>
        </w:rPr>
        <w:t xml:space="preserve"> </w:t>
      </w:r>
      <w:r w:rsidR="000A4092" w:rsidRPr="00062AB5">
        <w:rPr>
          <w:rFonts w:asciiTheme="majorHAnsi" w:hAnsiTheme="majorHAnsi" w:cstheme="majorHAnsi"/>
          <w:lang w:val="de-DE"/>
        </w:rPr>
        <w:t xml:space="preserve">Fragen </w:t>
      </w:r>
      <w:r w:rsidR="00D00FA8" w:rsidRPr="00062AB5">
        <w:rPr>
          <w:rFonts w:asciiTheme="majorHAnsi" w:hAnsiTheme="majorHAnsi" w:cstheme="majorHAnsi"/>
          <w:lang w:val="de-DE"/>
        </w:rPr>
        <w:t xml:space="preserve">haben </w:t>
      </w:r>
      <w:r w:rsidR="000A4092" w:rsidRPr="00062AB5">
        <w:rPr>
          <w:rFonts w:asciiTheme="majorHAnsi" w:hAnsiTheme="majorHAnsi" w:cstheme="majorHAnsi"/>
          <w:lang w:val="de-DE"/>
        </w:rPr>
        <w:t xml:space="preserve">oder Anträge </w:t>
      </w:r>
      <w:r w:rsidR="00D00FA8" w:rsidRPr="00062AB5">
        <w:rPr>
          <w:rFonts w:asciiTheme="majorHAnsi" w:hAnsiTheme="majorHAnsi" w:cstheme="majorHAnsi"/>
          <w:lang w:val="de-DE"/>
        </w:rPr>
        <w:t>stellen wollen</w:t>
      </w:r>
      <w:r w:rsidR="003E595A" w:rsidRPr="00062AB5">
        <w:rPr>
          <w:rFonts w:asciiTheme="majorHAnsi" w:hAnsiTheme="majorHAnsi" w:cstheme="majorHAnsi"/>
          <w:lang w:val="de-DE"/>
        </w:rPr>
        <w:t xml:space="preserve">, </w:t>
      </w:r>
      <w:r w:rsidR="000A4092" w:rsidRPr="00062AB5">
        <w:rPr>
          <w:rFonts w:asciiTheme="majorHAnsi" w:hAnsiTheme="majorHAnsi" w:cstheme="majorHAnsi"/>
          <w:lang w:val="de-DE"/>
        </w:rPr>
        <w:t>wenden Sie sich bitte an</w:t>
      </w:r>
      <w:r w:rsidR="00D00FA8" w:rsidRPr="00062AB5">
        <w:rPr>
          <w:rFonts w:asciiTheme="majorHAnsi" w:hAnsiTheme="majorHAnsi" w:cstheme="majorHAnsi"/>
          <w:lang w:val="de-DE"/>
        </w:rPr>
        <w:t xml:space="preserve"> uns</w:t>
      </w:r>
      <w:r w:rsidR="000A4092" w:rsidRPr="00062AB5">
        <w:rPr>
          <w:rFonts w:asciiTheme="majorHAnsi" w:hAnsiTheme="majorHAnsi" w:cstheme="majorHAnsi"/>
          <w:lang w:val="de-DE"/>
        </w:rPr>
        <w:t>:</w:t>
      </w:r>
    </w:p>
    <w:p w:rsidR="000A4092" w:rsidRPr="00062AB5" w:rsidRDefault="000A4092" w:rsidP="00555D28">
      <w:pPr>
        <w:jc w:val="both"/>
        <w:rPr>
          <w:rFonts w:asciiTheme="majorHAnsi" w:hAnsiTheme="majorHAnsi" w:cstheme="majorHAnsi"/>
          <w:lang w:val="de-DE"/>
        </w:rPr>
      </w:pPr>
    </w:p>
    <w:p w:rsidR="000A4092" w:rsidRPr="00D34875" w:rsidRDefault="00D34875" w:rsidP="00555D28">
      <w:pPr>
        <w:jc w:val="both"/>
        <w:rPr>
          <w:rFonts w:asciiTheme="majorHAnsi" w:hAnsiTheme="majorHAnsi" w:cstheme="majorHAnsi"/>
          <w:lang w:val="de-DE"/>
        </w:rPr>
      </w:pPr>
      <w:r w:rsidRPr="00D34875">
        <w:rPr>
          <w:rFonts w:asciiTheme="majorHAnsi" w:hAnsiTheme="majorHAnsi" w:cstheme="majorHAnsi"/>
          <w:lang w:val="de-DE"/>
        </w:rPr>
        <w:t xml:space="preserve">R.B.G. </w:t>
      </w:r>
      <w:proofErr w:type="spellStart"/>
      <w:r w:rsidRPr="00D34875">
        <w:rPr>
          <w:rFonts w:asciiTheme="majorHAnsi" w:hAnsiTheme="majorHAnsi" w:cstheme="majorHAnsi"/>
          <w:lang w:val="de-DE"/>
        </w:rPr>
        <w:t>Steuerberatungs</w:t>
      </w:r>
      <w:proofErr w:type="spellEnd"/>
      <w:r w:rsidRPr="00D34875">
        <w:rPr>
          <w:rFonts w:asciiTheme="majorHAnsi" w:hAnsiTheme="majorHAnsi" w:cstheme="majorHAnsi"/>
          <w:lang w:val="de-DE"/>
        </w:rPr>
        <w:t xml:space="preserve"> GmbH</w:t>
      </w:r>
    </w:p>
    <w:p w:rsidR="000A4092" w:rsidRPr="00D34875" w:rsidRDefault="00D34875" w:rsidP="00555D28">
      <w:pPr>
        <w:jc w:val="both"/>
        <w:rPr>
          <w:rFonts w:asciiTheme="majorHAnsi" w:hAnsiTheme="majorHAnsi" w:cstheme="majorHAnsi"/>
          <w:lang w:val="de-DE"/>
        </w:rPr>
      </w:pPr>
      <w:r w:rsidRPr="00D34875">
        <w:rPr>
          <w:rFonts w:asciiTheme="majorHAnsi" w:hAnsiTheme="majorHAnsi" w:cstheme="majorHAnsi"/>
          <w:lang w:val="de-DE"/>
        </w:rPr>
        <w:t>1040 Wien, Operngasse 23/19</w:t>
      </w:r>
    </w:p>
    <w:p w:rsidR="000A4092" w:rsidRPr="00062AB5" w:rsidRDefault="00D34875" w:rsidP="00555D28">
      <w:pPr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office@rbg.info</w:t>
      </w:r>
    </w:p>
    <w:p w:rsidR="000A4092" w:rsidRPr="00062AB5" w:rsidRDefault="000A4092" w:rsidP="00555D28">
      <w:pPr>
        <w:jc w:val="both"/>
        <w:rPr>
          <w:rFonts w:asciiTheme="majorHAnsi" w:hAnsiTheme="majorHAnsi" w:cstheme="majorHAnsi"/>
          <w:lang w:val="de-DE"/>
        </w:rPr>
      </w:pPr>
    </w:p>
    <w:sectPr w:rsidR="000A4092" w:rsidRPr="00062AB5" w:rsidSect="008A2DB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9F" w:rsidRDefault="0095219F" w:rsidP="0095219F">
      <w:r>
        <w:separator/>
      </w:r>
    </w:p>
  </w:endnote>
  <w:endnote w:type="continuationSeparator" w:id="0">
    <w:p w:rsidR="0095219F" w:rsidRDefault="0095219F" w:rsidP="009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678548"/>
      <w:docPartObj>
        <w:docPartGallery w:val="Page Numbers (Bottom of Page)"/>
        <w:docPartUnique/>
      </w:docPartObj>
    </w:sdtPr>
    <w:sdtEndPr/>
    <w:sdtContent>
      <w:p w:rsidR="008A2DB7" w:rsidRDefault="008A2DB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059" w:rsidRPr="00687059">
          <w:rPr>
            <w:lang w:val="de-DE"/>
          </w:rPr>
          <w:t>3</w:t>
        </w:r>
        <w:r>
          <w:fldChar w:fldCharType="end"/>
        </w:r>
      </w:p>
    </w:sdtContent>
  </w:sdt>
  <w:p w:rsidR="008A2DB7" w:rsidRDefault="008A2DB7" w:rsidP="008A2DB7">
    <w:pPr>
      <w:pStyle w:val="Fuzeile"/>
    </w:pPr>
    <w:r>
      <w:t>Vorlage Stand: 19.04.2018</w:t>
    </w:r>
  </w:p>
  <w:p w:rsidR="00062AB5" w:rsidRDefault="008A2DB7">
    <w:pPr>
      <w:pStyle w:val="Fuzeile"/>
    </w:pPr>
    <w:r>
      <w:t>Die Kammer der Steuerberater und Wirtschaftsprüfer übernimmt für die erstellte Vorlage keine Haftung.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300020"/>
      <w:docPartObj>
        <w:docPartGallery w:val="Page Numbers (Bottom of Page)"/>
        <w:docPartUnique/>
      </w:docPartObj>
    </w:sdtPr>
    <w:sdtEndPr/>
    <w:sdtContent>
      <w:p w:rsidR="00062AB5" w:rsidRDefault="00062A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059" w:rsidRPr="00687059">
          <w:rPr>
            <w:lang w:val="de-DE"/>
          </w:rPr>
          <w:t>1</w:t>
        </w:r>
        <w:r>
          <w:fldChar w:fldCharType="end"/>
        </w:r>
      </w:p>
    </w:sdtContent>
  </w:sdt>
  <w:p w:rsidR="00062AB5" w:rsidRDefault="00062AB5" w:rsidP="00062AB5">
    <w:pPr>
      <w:pStyle w:val="Fuzeile"/>
    </w:pPr>
    <w:r>
      <w:t>Vorlage Stand: 19.04.2018</w:t>
    </w:r>
  </w:p>
  <w:p w:rsidR="00062AB5" w:rsidRDefault="00062AB5">
    <w:pPr>
      <w:pStyle w:val="Fuzeile"/>
    </w:pPr>
    <w:r>
      <w:t>Die Kammer der Steuerberater und Wirtschaftsprüfer übernimmt für die erstellte Vorlage keine Haftung.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9F" w:rsidRDefault="0095219F" w:rsidP="0095219F">
      <w:r>
        <w:separator/>
      </w:r>
    </w:p>
  </w:footnote>
  <w:footnote w:type="continuationSeparator" w:id="0">
    <w:p w:rsidR="0095219F" w:rsidRDefault="0095219F" w:rsidP="0095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B5" w:rsidRDefault="00062A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B5" w:rsidRDefault="00062A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9F" w:rsidRDefault="00062AB5" w:rsidP="00062AB5">
    <w:pPr>
      <w:pStyle w:val="Kopfzeile"/>
      <w:jc w:val="center"/>
    </w:pPr>
    <w:r w:rsidRPr="00862EAD">
      <w:rPr>
        <w:noProof/>
        <w:lang w:val="de-AT" w:eastAsia="de-AT"/>
      </w:rPr>
      <w:drawing>
        <wp:inline distT="0" distB="0" distL="0" distR="0" wp14:anchorId="6C01A93E" wp14:editId="16C68E29">
          <wp:extent cx="2150762" cy="338391"/>
          <wp:effectExtent l="0" t="0" r="1905" b="5080"/>
          <wp:docPr id="4" name="Grafik 4" descr="Z:\Neues Logo KSW und ASW\KSW_Logos_verwenden\Logo_KSW\Basic\KSW_Logo_qu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Neues Logo KSW und ASW\KSW_Logos_verwenden\Logo_KSW\Basic\KSW_Logo_qu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663" cy="34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4362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C4E5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85EB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2708C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685436"/>
    <w:multiLevelType w:val="hybridMultilevel"/>
    <w:tmpl w:val="DFE03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16D8107C"/>
    <w:multiLevelType w:val="hybridMultilevel"/>
    <w:tmpl w:val="4E28C5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9130F"/>
    <w:multiLevelType w:val="hybridMultilevel"/>
    <w:tmpl w:val="CA046EC6"/>
    <w:lvl w:ilvl="0" w:tplc="F67A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erschrift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berschrift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berschrift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ennumm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ennumm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ennumm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ennumm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FC3910"/>
    <w:multiLevelType w:val="multilevel"/>
    <w:tmpl w:val="7B24B224"/>
    <w:numStyleLink w:val="BMHeadings"/>
  </w:abstractNum>
  <w:abstractNum w:abstractNumId="14" w15:restartNumberingAfterBreak="0">
    <w:nsid w:val="4F6B0929"/>
    <w:multiLevelType w:val="hybridMultilevel"/>
    <w:tmpl w:val="3252E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A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E35E2A"/>
    <w:multiLevelType w:val="hybridMultilevel"/>
    <w:tmpl w:val="86C46C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67A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81901"/>
    <w:multiLevelType w:val="hybridMultilevel"/>
    <w:tmpl w:val="BC9066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67A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60102"/>
    <w:multiLevelType w:val="hybridMultilevel"/>
    <w:tmpl w:val="06F08816"/>
    <w:lvl w:ilvl="0" w:tplc="3C76F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5685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F255D"/>
    <w:multiLevelType w:val="hybridMultilevel"/>
    <w:tmpl w:val="114E62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67A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77013"/>
    <w:multiLevelType w:val="hybridMultilevel"/>
    <w:tmpl w:val="A36CD48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5"/>
  </w:num>
  <w:num w:numId="7">
    <w:abstractNumId w:val="15"/>
  </w:num>
  <w:num w:numId="8">
    <w:abstractNumId w:val="8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3"/>
  </w:num>
  <w:num w:numId="23">
    <w:abstractNumId w:val="12"/>
  </w:num>
  <w:num w:numId="24">
    <w:abstractNumId w:val="2"/>
  </w:num>
  <w:num w:numId="25">
    <w:abstractNumId w:val="12"/>
  </w:num>
  <w:num w:numId="26">
    <w:abstractNumId w:val="1"/>
  </w:num>
  <w:num w:numId="27">
    <w:abstractNumId w:val="12"/>
  </w:num>
  <w:num w:numId="28">
    <w:abstractNumId w:val="0"/>
  </w:num>
  <w:num w:numId="29">
    <w:abstractNumId w:val="12"/>
  </w:num>
  <w:num w:numId="30">
    <w:abstractNumId w:val="19"/>
  </w:num>
  <w:num w:numId="31">
    <w:abstractNumId w:val="4"/>
  </w:num>
  <w:num w:numId="32">
    <w:abstractNumId w:val="7"/>
  </w:num>
  <w:num w:numId="33">
    <w:abstractNumId w:val="21"/>
  </w:num>
  <w:num w:numId="34">
    <w:abstractNumId w:val="9"/>
  </w:num>
  <w:num w:numId="35">
    <w:abstractNumId w:val="14"/>
  </w:num>
  <w:num w:numId="36">
    <w:abstractNumId w:val="16"/>
  </w:num>
  <w:num w:numId="37">
    <w:abstractNumId w:val="1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1082348-v1\VIEDMS"/>
    <w:docVar w:name="OfficeIni" w:val="Vienna - ENGLISH.ini"/>
  </w:docVars>
  <w:rsids>
    <w:rsidRoot w:val="000464BC"/>
    <w:rsid w:val="0002272B"/>
    <w:rsid w:val="000464BC"/>
    <w:rsid w:val="00062AB5"/>
    <w:rsid w:val="000A4092"/>
    <w:rsid w:val="000A48D3"/>
    <w:rsid w:val="000D0927"/>
    <w:rsid w:val="001406E7"/>
    <w:rsid w:val="001B0B01"/>
    <w:rsid w:val="001B3AFE"/>
    <w:rsid w:val="001C2257"/>
    <w:rsid w:val="001C4BE2"/>
    <w:rsid w:val="001F25FC"/>
    <w:rsid w:val="00263245"/>
    <w:rsid w:val="002945A7"/>
    <w:rsid w:val="002E026F"/>
    <w:rsid w:val="002F6DB8"/>
    <w:rsid w:val="00305A49"/>
    <w:rsid w:val="00310DA3"/>
    <w:rsid w:val="0036274F"/>
    <w:rsid w:val="00370C27"/>
    <w:rsid w:val="003E595A"/>
    <w:rsid w:val="003E5F17"/>
    <w:rsid w:val="003E6E20"/>
    <w:rsid w:val="003F2AAB"/>
    <w:rsid w:val="003F3972"/>
    <w:rsid w:val="004E0D35"/>
    <w:rsid w:val="004F564C"/>
    <w:rsid w:val="00535F76"/>
    <w:rsid w:val="0054501B"/>
    <w:rsid w:val="00555D28"/>
    <w:rsid w:val="005A2A04"/>
    <w:rsid w:val="005B7668"/>
    <w:rsid w:val="005E32D4"/>
    <w:rsid w:val="00631368"/>
    <w:rsid w:val="00667646"/>
    <w:rsid w:val="00687059"/>
    <w:rsid w:val="00693CD7"/>
    <w:rsid w:val="00713D6B"/>
    <w:rsid w:val="0072120E"/>
    <w:rsid w:val="00733D2D"/>
    <w:rsid w:val="00762D9C"/>
    <w:rsid w:val="007751CA"/>
    <w:rsid w:val="007860AC"/>
    <w:rsid w:val="007874D2"/>
    <w:rsid w:val="007A76F5"/>
    <w:rsid w:val="007D0330"/>
    <w:rsid w:val="007D396D"/>
    <w:rsid w:val="0080381D"/>
    <w:rsid w:val="00862E26"/>
    <w:rsid w:val="00891CD3"/>
    <w:rsid w:val="00895DD3"/>
    <w:rsid w:val="008973E9"/>
    <w:rsid w:val="008A2DB7"/>
    <w:rsid w:val="008C0E55"/>
    <w:rsid w:val="008F36F8"/>
    <w:rsid w:val="00905423"/>
    <w:rsid w:val="0093621F"/>
    <w:rsid w:val="0095219F"/>
    <w:rsid w:val="00954C19"/>
    <w:rsid w:val="009B74C3"/>
    <w:rsid w:val="00A04845"/>
    <w:rsid w:val="00A410B8"/>
    <w:rsid w:val="00A513AA"/>
    <w:rsid w:val="00A5377C"/>
    <w:rsid w:val="00A56685"/>
    <w:rsid w:val="00A60945"/>
    <w:rsid w:val="00AB0244"/>
    <w:rsid w:val="00AC1BCB"/>
    <w:rsid w:val="00AD15D7"/>
    <w:rsid w:val="00AD1673"/>
    <w:rsid w:val="00AD6665"/>
    <w:rsid w:val="00AE43FD"/>
    <w:rsid w:val="00B01E8B"/>
    <w:rsid w:val="00B76022"/>
    <w:rsid w:val="00BD1ACB"/>
    <w:rsid w:val="00BD2D7C"/>
    <w:rsid w:val="00BE5E20"/>
    <w:rsid w:val="00BE6AE3"/>
    <w:rsid w:val="00C0286F"/>
    <w:rsid w:val="00C20886"/>
    <w:rsid w:val="00C22081"/>
    <w:rsid w:val="00C23837"/>
    <w:rsid w:val="00C57879"/>
    <w:rsid w:val="00CC49C4"/>
    <w:rsid w:val="00D00FA8"/>
    <w:rsid w:val="00D34875"/>
    <w:rsid w:val="00D36CC3"/>
    <w:rsid w:val="00D50A12"/>
    <w:rsid w:val="00D52FFE"/>
    <w:rsid w:val="00D62EAA"/>
    <w:rsid w:val="00DD2ABD"/>
    <w:rsid w:val="00DD4659"/>
    <w:rsid w:val="00E13164"/>
    <w:rsid w:val="00E513C9"/>
    <w:rsid w:val="00E51FC4"/>
    <w:rsid w:val="00E75FC8"/>
    <w:rsid w:val="00E8517E"/>
    <w:rsid w:val="00EE25AF"/>
    <w:rsid w:val="00F220E4"/>
    <w:rsid w:val="00F223E0"/>
    <w:rsid w:val="00F22718"/>
    <w:rsid w:val="00F32499"/>
    <w:rsid w:val="00F34242"/>
    <w:rsid w:val="00F52F32"/>
    <w:rsid w:val="00F615D7"/>
    <w:rsid w:val="00FC5BC6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436A5D"/>
  <w15:docId w15:val="{7CA724E9-5AA5-456E-BACB-567A394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1"/>
    <w:rsid w:val="0093621F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berschrift1">
    <w:name w:val="heading 1"/>
    <w:basedOn w:val="Standard"/>
    <w:next w:val="Textkrper"/>
    <w:link w:val="berschrift1Zchn"/>
    <w:qFormat/>
    <w:rsid w:val="0093621F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berschrift2">
    <w:name w:val="heading 2"/>
    <w:basedOn w:val="Standard"/>
    <w:next w:val="Textkrper"/>
    <w:link w:val="berschrift2Zchn"/>
    <w:qFormat/>
    <w:rsid w:val="0093621F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berschrift3">
    <w:name w:val="heading 3"/>
    <w:basedOn w:val="Standard"/>
    <w:link w:val="berschrift3Zchn"/>
    <w:qFormat/>
    <w:rsid w:val="0093621F"/>
    <w:pPr>
      <w:numPr>
        <w:ilvl w:val="2"/>
        <w:numId w:val="21"/>
      </w:numPr>
      <w:spacing w:after="180" w:line="260" w:lineRule="atLeast"/>
      <w:outlineLvl w:val="2"/>
    </w:pPr>
  </w:style>
  <w:style w:type="paragraph" w:styleId="berschrift4">
    <w:name w:val="heading 4"/>
    <w:basedOn w:val="Standard"/>
    <w:link w:val="berschrift4Zchn"/>
    <w:qFormat/>
    <w:rsid w:val="0093621F"/>
    <w:pPr>
      <w:numPr>
        <w:ilvl w:val="3"/>
        <w:numId w:val="21"/>
      </w:numPr>
      <w:spacing w:after="180" w:line="260" w:lineRule="atLeast"/>
      <w:outlineLvl w:val="3"/>
    </w:pPr>
  </w:style>
  <w:style w:type="paragraph" w:styleId="berschrift5">
    <w:name w:val="heading 5"/>
    <w:basedOn w:val="Standard"/>
    <w:link w:val="berschrift5Zchn"/>
    <w:qFormat/>
    <w:rsid w:val="0093621F"/>
    <w:pPr>
      <w:numPr>
        <w:ilvl w:val="4"/>
        <w:numId w:val="21"/>
      </w:numPr>
      <w:spacing w:after="180" w:line="260" w:lineRule="atLeast"/>
      <w:outlineLvl w:val="4"/>
    </w:pPr>
  </w:style>
  <w:style w:type="paragraph" w:styleId="berschrift6">
    <w:name w:val="heading 6"/>
    <w:basedOn w:val="Standard"/>
    <w:link w:val="berschrift6Zchn"/>
    <w:qFormat/>
    <w:rsid w:val="0093621F"/>
    <w:pPr>
      <w:numPr>
        <w:ilvl w:val="5"/>
        <w:numId w:val="21"/>
      </w:numPr>
      <w:spacing w:after="180" w:line="260" w:lineRule="atLeast"/>
      <w:outlineLvl w:val="5"/>
    </w:pPr>
  </w:style>
  <w:style w:type="paragraph" w:styleId="berschrift7">
    <w:name w:val="heading 7"/>
    <w:basedOn w:val="Standard"/>
    <w:link w:val="berschrift7Zchn"/>
    <w:qFormat/>
    <w:rsid w:val="0093621F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1">
    <w:name w:val="Bullet 1"/>
    <w:basedOn w:val="Standard"/>
    <w:uiPriority w:val="8"/>
    <w:qFormat/>
    <w:rsid w:val="0093621F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Standard"/>
    <w:uiPriority w:val="8"/>
    <w:qFormat/>
    <w:rsid w:val="0093621F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93621F"/>
    <w:pPr>
      <w:numPr>
        <w:numId w:val="3"/>
      </w:numPr>
    </w:pPr>
  </w:style>
  <w:style w:type="numbering" w:customStyle="1" w:styleId="BMHeadings">
    <w:name w:val="B&amp;M Headings"/>
    <w:uiPriority w:val="99"/>
    <w:rsid w:val="0093621F"/>
    <w:pPr>
      <w:numPr>
        <w:numId w:val="4"/>
      </w:numPr>
    </w:pPr>
  </w:style>
  <w:style w:type="numbering" w:customStyle="1" w:styleId="BMListNumbers">
    <w:name w:val="B&amp;M List Numbers"/>
    <w:uiPriority w:val="99"/>
    <w:rsid w:val="0093621F"/>
    <w:pPr>
      <w:numPr>
        <w:numId w:val="5"/>
      </w:numPr>
    </w:pPr>
  </w:style>
  <w:style w:type="numbering" w:customStyle="1" w:styleId="BMSchedules">
    <w:name w:val="B&amp;M Schedules"/>
    <w:uiPriority w:val="99"/>
    <w:rsid w:val="0093621F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93621F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93621F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Standard"/>
    <w:semiHidden/>
    <w:rsid w:val="0093621F"/>
    <w:pPr>
      <w:spacing w:line="260" w:lineRule="atLeast"/>
    </w:pPr>
  </w:style>
  <w:style w:type="paragraph" w:customStyle="1" w:styleId="BMKAttention">
    <w:name w:val="BMK Attention"/>
    <w:basedOn w:val="Standard"/>
    <w:semiHidden/>
    <w:rsid w:val="0093621F"/>
    <w:pPr>
      <w:spacing w:line="260" w:lineRule="atLeast"/>
    </w:pPr>
  </w:style>
  <w:style w:type="paragraph" w:customStyle="1" w:styleId="BMKCities">
    <w:name w:val="BMK Cities"/>
    <w:semiHidden/>
    <w:rsid w:val="0093621F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93621F"/>
  </w:style>
  <w:style w:type="paragraph" w:customStyle="1" w:styleId="BMKDeliveryPhrase">
    <w:name w:val="BMK Delivery Phrase"/>
    <w:basedOn w:val="BMKAddressInfo"/>
    <w:semiHidden/>
    <w:rsid w:val="0093621F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Standard"/>
    <w:next w:val="Standard"/>
    <w:semiHidden/>
    <w:rsid w:val="0093621F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Standard"/>
    <w:next w:val="Standard"/>
    <w:semiHidden/>
    <w:rsid w:val="0093621F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customStyle="1" w:styleId="BMKLegalNoticePhrase">
    <w:name w:val="BMK Legal Notice Phrase"/>
    <w:basedOn w:val="Standard"/>
    <w:semiHidden/>
    <w:rsid w:val="0093621F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Standard"/>
    <w:semiHidden/>
    <w:rsid w:val="0093621F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93621F"/>
    <w:rPr>
      <w:b/>
    </w:rPr>
  </w:style>
  <w:style w:type="character" w:customStyle="1" w:styleId="BMKMemberFirmNameChar">
    <w:name w:val="BMK Member Firm Name Char"/>
    <w:link w:val="BMKMemberFirmName"/>
    <w:semiHidden/>
    <w:rsid w:val="0093621F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Standard"/>
    <w:next w:val="Standard"/>
    <w:semiHidden/>
    <w:rsid w:val="0093621F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93621F"/>
  </w:style>
  <w:style w:type="paragraph" w:customStyle="1" w:styleId="BMKPartnerList">
    <w:name w:val="BMK Partner List"/>
    <w:basedOn w:val="BMKCities"/>
    <w:semiHidden/>
    <w:rsid w:val="0093621F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Fuzeile"/>
    <w:link w:val="BMKPrivacyTextChar"/>
    <w:semiHidden/>
    <w:rsid w:val="0093621F"/>
  </w:style>
  <w:style w:type="character" w:customStyle="1" w:styleId="BMKPrivacyTextChar">
    <w:name w:val="BMK Privacy Text Char"/>
    <w:link w:val="BMKPrivacyText"/>
    <w:semiHidden/>
    <w:rsid w:val="0093621F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Fuzeile">
    <w:name w:val="footer"/>
    <w:basedOn w:val="Standard"/>
    <w:link w:val="FuzeileZchn"/>
    <w:uiPriority w:val="99"/>
    <w:rsid w:val="0093621F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FuzeileZchn">
    <w:name w:val="Fußzeile Zchn"/>
    <w:link w:val="Fuzeile"/>
    <w:uiPriority w:val="99"/>
    <w:rsid w:val="0093621F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Standard"/>
    <w:semiHidden/>
    <w:rsid w:val="0093621F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93621F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Standard"/>
    <w:semiHidden/>
    <w:rsid w:val="0093621F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93621F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93621F"/>
    <w:rPr>
      <w:rFonts w:ascii="Arial Black" w:hAnsi="Arial Black"/>
      <w:szCs w:val="24"/>
    </w:rPr>
  </w:style>
  <w:style w:type="paragraph" w:customStyle="1" w:styleId="BMKSalutation">
    <w:name w:val="BMK Salutation"/>
    <w:basedOn w:val="Standard"/>
    <w:semiHidden/>
    <w:rsid w:val="0093621F"/>
    <w:pPr>
      <w:spacing w:line="260" w:lineRule="atLeast"/>
    </w:pPr>
  </w:style>
  <w:style w:type="paragraph" w:customStyle="1" w:styleId="BMKSubject">
    <w:name w:val="BMK Subject"/>
    <w:basedOn w:val="Standard"/>
    <w:semiHidden/>
    <w:rsid w:val="0093621F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Standard"/>
    <w:next w:val="Textkrper"/>
    <w:semiHidden/>
    <w:rsid w:val="0093621F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3621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3621F"/>
  </w:style>
  <w:style w:type="paragraph" w:customStyle="1" w:styleId="BMKTitle">
    <w:name w:val="BMK Title"/>
    <w:basedOn w:val="Standard"/>
    <w:next w:val="Textkrper"/>
    <w:semiHidden/>
    <w:rsid w:val="0093621F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Standard"/>
    <w:semiHidden/>
    <w:rsid w:val="0093621F"/>
    <w:pPr>
      <w:spacing w:line="260" w:lineRule="atLeast"/>
    </w:pPr>
  </w:style>
  <w:style w:type="paragraph" w:customStyle="1" w:styleId="BMKHeaderLogoSHI">
    <w:name w:val="BMKHeaderLogoSHI"/>
    <w:semiHidden/>
    <w:rsid w:val="0093621F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Absatz-Standardschriftart"/>
    <w:uiPriority w:val="3"/>
    <w:rsid w:val="0093621F"/>
    <w:rPr>
      <w:b/>
      <w:bCs/>
      <w:i w:val="0"/>
      <w:szCs w:val="28"/>
    </w:rPr>
  </w:style>
  <w:style w:type="paragraph" w:customStyle="1" w:styleId="DefinitionParagraph">
    <w:name w:val="Definition Paragraph"/>
    <w:basedOn w:val="Standard"/>
    <w:uiPriority w:val="2"/>
    <w:rsid w:val="0093621F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FuzeileZchn"/>
    <w:semiHidden/>
    <w:rsid w:val="0093621F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Standard"/>
    <w:semiHidden/>
    <w:rsid w:val="0093621F"/>
    <w:pPr>
      <w:spacing w:line="260" w:lineRule="atLeast"/>
    </w:pPr>
  </w:style>
  <w:style w:type="paragraph" w:customStyle="1" w:styleId="OtherContact">
    <w:name w:val="OtherContact"/>
    <w:basedOn w:val="Standard"/>
    <w:semiHidden/>
    <w:rsid w:val="0093621F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Standard"/>
    <w:uiPriority w:val="7"/>
    <w:rsid w:val="0093621F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Standard"/>
    <w:next w:val="Textkrper"/>
    <w:uiPriority w:val="6"/>
    <w:rsid w:val="0093621F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Standard"/>
    <w:next w:val="Textkrper"/>
    <w:uiPriority w:val="6"/>
    <w:rsid w:val="0093621F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Standard"/>
    <w:uiPriority w:val="6"/>
    <w:rsid w:val="0093621F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Standard"/>
    <w:uiPriority w:val="6"/>
    <w:rsid w:val="0093621F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Standard"/>
    <w:uiPriority w:val="6"/>
    <w:rsid w:val="0093621F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Standard"/>
    <w:uiPriority w:val="6"/>
    <w:rsid w:val="0093621F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Standard"/>
    <w:next w:val="Textkrper"/>
    <w:uiPriority w:val="6"/>
    <w:rsid w:val="0093621F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Standard"/>
    <w:next w:val="Textkrper"/>
    <w:uiPriority w:val="11"/>
    <w:semiHidden/>
    <w:rsid w:val="0093621F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berschrift1Zchn">
    <w:name w:val="Überschrift 1 Zchn"/>
    <w:basedOn w:val="Absatz-Standardschriftart"/>
    <w:link w:val="berschrift1"/>
    <w:rsid w:val="0093621F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berschrift2Zchn">
    <w:name w:val="Überschrift 2 Zchn"/>
    <w:basedOn w:val="Absatz-Standardschriftart"/>
    <w:link w:val="berschrift2"/>
    <w:rsid w:val="0093621F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berschrift3Zchn">
    <w:name w:val="Überschrift 3 Zchn"/>
    <w:basedOn w:val="Absatz-Standardschriftart"/>
    <w:link w:val="berschrift3"/>
    <w:rsid w:val="0093621F"/>
    <w:rPr>
      <w:rFonts w:eastAsiaTheme="minorEastAsia"/>
      <w:szCs w:val="28"/>
      <w:lang w:val="en-AU" w:eastAsia="zh-CN"/>
    </w:rPr>
  </w:style>
  <w:style w:type="character" w:customStyle="1" w:styleId="berschrift4Zchn">
    <w:name w:val="Überschrift 4 Zchn"/>
    <w:basedOn w:val="Absatz-Standardschriftart"/>
    <w:link w:val="berschrift4"/>
    <w:rsid w:val="0093621F"/>
    <w:rPr>
      <w:rFonts w:eastAsiaTheme="minorEastAsia"/>
      <w:szCs w:val="28"/>
      <w:lang w:val="en-AU" w:eastAsia="zh-CN"/>
    </w:rPr>
  </w:style>
  <w:style w:type="character" w:customStyle="1" w:styleId="berschrift5Zchn">
    <w:name w:val="Überschrift 5 Zchn"/>
    <w:basedOn w:val="Absatz-Standardschriftart"/>
    <w:link w:val="berschrift5"/>
    <w:rsid w:val="0093621F"/>
    <w:rPr>
      <w:rFonts w:eastAsiaTheme="minorEastAsia"/>
      <w:szCs w:val="28"/>
      <w:lang w:val="en-AU" w:eastAsia="zh-CN"/>
    </w:rPr>
  </w:style>
  <w:style w:type="character" w:customStyle="1" w:styleId="berschrift6Zchn">
    <w:name w:val="Überschrift 6 Zchn"/>
    <w:basedOn w:val="Absatz-Standardschriftart"/>
    <w:link w:val="berschrift6"/>
    <w:rsid w:val="0093621F"/>
    <w:rPr>
      <w:rFonts w:eastAsiaTheme="minorEastAsia"/>
      <w:szCs w:val="28"/>
      <w:lang w:val="en-AU" w:eastAsia="zh-CN"/>
    </w:rPr>
  </w:style>
  <w:style w:type="character" w:customStyle="1" w:styleId="berschrift7Zchn">
    <w:name w:val="Überschrift 7 Zchn"/>
    <w:basedOn w:val="Absatz-Standardschriftart"/>
    <w:link w:val="berschrift7"/>
    <w:rsid w:val="0093621F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93621F"/>
    <w:rPr>
      <w:color w:val="0000FF"/>
      <w:u w:val="single"/>
    </w:rPr>
  </w:style>
  <w:style w:type="character" w:styleId="BesuchterLink">
    <w:name w:val="FollowedHyperlink"/>
    <w:basedOn w:val="Absatz-Standardschriftart"/>
    <w:unhideWhenUsed/>
    <w:rsid w:val="0093621F"/>
    <w:rPr>
      <w:color w:val="800080"/>
      <w:u w:val="single"/>
    </w:rPr>
  </w:style>
  <w:style w:type="paragraph" w:styleId="Listennummer">
    <w:name w:val="List Number"/>
    <w:basedOn w:val="Standard"/>
    <w:uiPriority w:val="7"/>
    <w:qFormat/>
    <w:rsid w:val="0093621F"/>
    <w:pPr>
      <w:numPr>
        <w:numId w:val="29"/>
      </w:numPr>
      <w:spacing w:after="180" w:line="260" w:lineRule="atLeast"/>
    </w:pPr>
  </w:style>
  <w:style w:type="paragraph" w:styleId="Listennummer2">
    <w:name w:val="List Number 2"/>
    <w:basedOn w:val="Standard"/>
    <w:uiPriority w:val="7"/>
    <w:qFormat/>
    <w:rsid w:val="0093621F"/>
    <w:pPr>
      <w:numPr>
        <w:ilvl w:val="1"/>
        <w:numId w:val="29"/>
      </w:numPr>
      <w:spacing w:after="180" w:line="260" w:lineRule="atLeast"/>
    </w:pPr>
  </w:style>
  <w:style w:type="paragraph" w:styleId="Listennummer3">
    <w:name w:val="List Number 3"/>
    <w:basedOn w:val="Standard"/>
    <w:uiPriority w:val="7"/>
    <w:qFormat/>
    <w:rsid w:val="0093621F"/>
    <w:pPr>
      <w:numPr>
        <w:ilvl w:val="2"/>
        <w:numId w:val="29"/>
      </w:numPr>
      <w:spacing w:after="180" w:line="260" w:lineRule="atLeast"/>
    </w:pPr>
  </w:style>
  <w:style w:type="paragraph" w:styleId="Listennummer4">
    <w:name w:val="List Number 4"/>
    <w:basedOn w:val="Standard"/>
    <w:uiPriority w:val="7"/>
    <w:qFormat/>
    <w:rsid w:val="0093621F"/>
    <w:pPr>
      <w:numPr>
        <w:ilvl w:val="3"/>
        <w:numId w:val="29"/>
      </w:numPr>
      <w:spacing w:after="180" w:line="260" w:lineRule="atLeast"/>
    </w:pPr>
  </w:style>
  <w:style w:type="character" w:styleId="Seitenzahl">
    <w:name w:val="page number"/>
    <w:basedOn w:val="Absatz-Standardschriftart"/>
    <w:uiPriority w:val="99"/>
    <w:semiHidden/>
    <w:rsid w:val="0093621F"/>
    <w:rPr>
      <w:szCs w:val="16"/>
    </w:rPr>
  </w:style>
  <w:style w:type="paragraph" w:styleId="Listenabsatz">
    <w:name w:val="List Paragraph"/>
    <w:basedOn w:val="Standard"/>
    <w:uiPriority w:val="34"/>
    <w:qFormat/>
    <w:rsid w:val="00954C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2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219F"/>
    <w:rPr>
      <w:rFonts w:eastAsiaTheme="minorEastAsia"/>
      <w:szCs w:val="28"/>
      <w:lang w:val="en-AU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1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1CA"/>
    <w:rPr>
      <w:rFonts w:ascii="Tahoma" w:eastAsiaTheme="minorEastAsia" w:hAnsi="Tahoma" w:cs="Tahoma"/>
      <w:sz w:val="16"/>
      <w:szCs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6030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&amp; McKenzie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Feiler</dc:creator>
  <cp:lastModifiedBy>Cosima Six</cp:lastModifiedBy>
  <cp:revision>12</cp:revision>
  <cp:lastPrinted>2018-05-17T12:07:00Z</cp:lastPrinted>
  <dcterms:created xsi:type="dcterms:W3CDTF">2018-04-19T08:59:00Z</dcterms:created>
  <dcterms:modified xsi:type="dcterms:W3CDTF">2018-05-17T12:08:00Z</dcterms:modified>
</cp:coreProperties>
</file>